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4FCDC4" w14:textId="77777777" w:rsidR="009772B3" w:rsidRPr="00700402" w:rsidRDefault="009772B3" w:rsidP="00D32845">
      <w:pPr>
        <w:spacing w:line="360" w:lineRule="auto"/>
        <w:jc w:val="center"/>
        <w:rPr>
          <w:rFonts w:ascii="Times New Roman" w:hAnsi="Times New Roman" w:cs="Times New Roman"/>
          <w:b/>
          <w:sz w:val="28"/>
          <w:szCs w:val="28"/>
        </w:rPr>
      </w:pPr>
      <w:r w:rsidRPr="00700402">
        <w:rPr>
          <w:rFonts w:ascii="Times New Roman" w:hAnsi="Times New Roman" w:cs="Times New Roman"/>
          <w:b/>
          <w:sz w:val="28"/>
          <w:szCs w:val="28"/>
        </w:rPr>
        <w:t>Effect</w:t>
      </w:r>
      <w:r w:rsidR="00104BDB" w:rsidRPr="00700402">
        <w:rPr>
          <w:rFonts w:ascii="Times New Roman" w:hAnsi="Times New Roman" w:cs="Times New Roman"/>
          <w:b/>
          <w:sz w:val="28"/>
          <w:szCs w:val="28"/>
        </w:rPr>
        <w:t>s</w:t>
      </w:r>
      <w:r w:rsidRPr="00700402">
        <w:rPr>
          <w:rFonts w:ascii="Times New Roman" w:hAnsi="Times New Roman" w:cs="Times New Roman"/>
          <w:b/>
          <w:sz w:val="28"/>
          <w:szCs w:val="28"/>
        </w:rPr>
        <w:t xml:space="preserve"> of atoms and molecules adsorption on electronic and magnetic properties of </w:t>
      </w:r>
      <w:r w:rsidRPr="006817A0">
        <w:rPr>
          <w:rFonts w:ascii="Times New Roman" w:hAnsi="Times New Roman" w:cs="Times New Roman"/>
          <w:b/>
          <w:sz w:val="28"/>
          <w:szCs w:val="28"/>
        </w:rPr>
        <w:t>s</w:t>
      </w:r>
      <w:r w:rsidR="00951EB6" w:rsidRPr="00700402">
        <w:rPr>
          <w:rFonts w:ascii="Times New Roman" w:hAnsi="Times New Roman" w:cs="Times New Roman"/>
          <w:b/>
          <w:sz w:val="28"/>
          <w:szCs w:val="28"/>
        </w:rPr>
        <w:t>-</w:t>
      </w:r>
      <w:r w:rsidRPr="00700402">
        <w:rPr>
          <w:rFonts w:ascii="Times New Roman" w:hAnsi="Times New Roman" w:cs="Times New Roman"/>
          <w:b/>
          <w:sz w:val="28"/>
          <w:szCs w:val="28"/>
        </w:rPr>
        <w:t>triazine with embedded Fe atom: DFT investigations</w:t>
      </w:r>
    </w:p>
    <w:p w14:paraId="1595AFA6" w14:textId="77777777" w:rsidR="00C10ABA" w:rsidRDefault="00C10ABA" w:rsidP="00D32845">
      <w:pPr>
        <w:spacing w:line="360" w:lineRule="auto"/>
        <w:jc w:val="center"/>
        <w:rPr>
          <w:rFonts w:ascii="Times New Roman" w:hAnsi="Times New Roman" w:cs="Times New Roman"/>
        </w:rPr>
      </w:pPr>
    </w:p>
    <w:p w14:paraId="2A8025CF" w14:textId="5EDB9D46" w:rsidR="00C10ABA" w:rsidRPr="00837C4A" w:rsidRDefault="00C10ABA" w:rsidP="00C10ABA">
      <w:pPr>
        <w:pStyle w:val="Default"/>
        <w:jc w:val="center"/>
      </w:pPr>
      <w:r w:rsidRPr="008B6142">
        <w:t>Yusuf Zuntu Abdullahi</w:t>
      </w:r>
      <w:r w:rsidRPr="008B6142">
        <w:rPr>
          <w:vertAlign w:val="superscript"/>
        </w:rPr>
        <w:t>a,</w:t>
      </w:r>
      <w:r w:rsidR="00C1766F">
        <w:rPr>
          <w:vertAlign w:val="superscript"/>
        </w:rPr>
        <w:t>b</w:t>
      </w:r>
      <w:r w:rsidR="00EB67D9" w:rsidRPr="008B6142">
        <w:rPr>
          <w:vertAlign w:val="superscript"/>
        </w:rPr>
        <w:t>,</w:t>
      </w:r>
      <w:r w:rsidRPr="008B6142">
        <w:rPr>
          <w:rStyle w:val="FootnoteReference"/>
        </w:rPr>
        <w:footnoteReference w:id="1"/>
      </w:r>
      <w:r w:rsidR="00837C4A">
        <w:t xml:space="preserve"> and Yoon Tiem </w:t>
      </w:r>
      <w:proofErr w:type="spellStart"/>
      <w:r w:rsidR="00837C4A">
        <w:t>Leong</w:t>
      </w:r>
      <w:r w:rsidR="00837C4A">
        <w:rPr>
          <w:vertAlign w:val="superscript"/>
        </w:rPr>
        <w:t>b</w:t>
      </w:r>
      <w:proofErr w:type="spellEnd"/>
    </w:p>
    <w:p w14:paraId="11373A03" w14:textId="77777777" w:rsidR="00C10ABA" w:rsidRPr="0035306E" w:rsidRDefault="00C10ABA" w:rsidP="00C10ABA">
      <w:pPr>
        <w:pStyle w:val="Default"/>
        <w:jc w:val="center"/>
      </w:pPr>
    </w:p>
    <w:p w14:paraId="2DD93430" w14:textId="77777777" w:rsidR="00837C4A" w:rsidRPr="00837C4A" w:rsidRDefault="00C10ABA" w:rsidP="00837C4A">
      <w:pPr>
        <w:rPr>
          <w:rFonts w:ascii="Times New Roman" w:hAnsi="Times New Roman" w:cs="Times New Roman"/>
          <w:i/>
          <w:iCs/>
          <w:vertAlign w:val="superscript"/>
          <w:lang w:val="en-GB"/>
        </w:rPr>
      </w:pPr>
      <w:r w:rsidRPr="00C92CFC">
        <w:rPr>
          <w:rFonts w:ascii="Times New Roman" w:hAnsi="Times New Roman" w:cs="Times New Roman"/>
          <w:i/>
          <w:sz w:val="20"/>
          <w:szCs w:val="20"/>
          <w:vertAlign w:val="superscript"/>
        </w:rPr>
        <w:t>a</w:t>
      </w:r>
      <w:r w:rsidRPr="00C92CFC">
        <w:rPr>
          <w:rFonts w:ascii="Times New Roman" w:hAnsi="Times New Roman" w:cs="Times New Roman"/>
          <w:i/>
          <w:sz w:val="20"/>
          <w:szCs w:val="20"/>
        </w:rPr>
        <w:t xml:space="preserve"> </w:t>
      </w:r>
      <w:r w:rsidRPr="00837C4A">
        <w:rPr>
          <w:rFonts w:ascii="Times New Roman" w:hAnsi="Times New Roman" w:cs="Times New Roman"/>
          <w:i/>
        </w:rPr>
        <w:t>School of Physics, Universiti Sains Malaysia, 11800 Penang, Malaysia</w:t>
      </w:r>
      <w:r w:rsidRPr="00837C4A">
        <w:rPr>
          <w:rFonts w:ascii="Times New Roman" w:hAnsi="Times New Roman" w:cs="Times New Roman"/>
          <w:i/>
          <w:iCs/>
          <w:lang w:val="en-GB"/>
        </w:rPr>
        <w:t>.</w:t>
      </w:r>
      <w:r w:rsidRPr="00837C4A">
        <w:rPr>
          <w:rFonts w:ascii="Times New Roman" w:hAnsi="Times New Roman" w:cs="Times New Roman"/>
          <w:i/>
          <w:iCs/>
          <w:vertAlign w:val="superscript"/>
          <w:lang w:val="en-GB"/>
        </w:rPr>
        <w:t xml:space="preserve"> </w:t>
      </w:r>
    </w:p>
    <w:p w14:paraId="74F22ADE" w14:textId="21D2C9DB" w:rsidR="00C10ABA" w:rsidRPr="00837C4A" w:rsidRDefault="00837C4A" w:rsidP="00837C4A">
      <w:pPr>
        <w:rPr>
          <w:rFonts w:ascii="Times New Roman" w:hAnsi="Times New Roman" w:cs="Times New Roman"/>
          <w:i/>
          <w:iCs/>
          <w:sz w:val="20"/>
          <w:szCs w:val="20"/>
          <w:vertAlign w:val="superscript"/>
          <w:lang w:val="en-GB"/>
        </w:rPr>
      </w:pPr>
      <w:r>
        <w:rPr>
          <w:i/>
          <w:vertAlign w:val="superscript"/>
        </w:rPr>
        <w:t>b</w:t>
      </w:r>
      <w:r w:rsidRPr="0042430D">
        <w:rPr>
          <w:i/>
          <w:vertAlign w:val="superscript"/>
        </w:rPr>
        <w:t xml:space="preserve"> </w:t>
      </w:r>
      <w:r w:rsidRPr="0042430D">
        <w:rPr>
          <w:i/>
        </w:rPr>
        <w:t>Department of Physics, Faculty of Science, Kaduna State University, P.M.B. 2339 Kaduna State, Nigeria.</w:t>
      </w:r>
    </w:p>
    <w:p w14:paraId="5B2C1F97" w14:textId="77777777" w:rsidR="002D3971" w:rsidRPr="00716CF1" w:rsidRDefault="002D3971" w:rsidP="00D32845">
      <w:pPr>
        <w:pStyle w:val="ListParagraph"/>
        <w:spacing w:line="360" w:lineRule="auto"/>
        <w:ind w:left="0"/>
        <w:jc w:val="both"/>
        <w:rPr>
          <w:rFonts w:ascii="Times New Roman" w:hAnsi="Times New Roman"/>
          <w:sz w:val="24"/>
          <w:szCs w:val="24"/>
        </w:rPr>
      </w:pPr>
    </w:p>
    <w:p w14:paraId="46C4DD3D" w14:textId="77777777" w:rsidR="00897BD8" w:rsidRPr="00E222ED" w:rsidRDefault="00897BD8" w:rsidP="00D32845">
      <w:pPr>
        <w:pStyle w:val="ListParagraph"/>
        <w:spacing w:line="360" w:lineRule="auto"/>
        <w:ind w:left="0"/>
        <w:jc w:val="both"/>
        <w:rPr>
          <w:rFonts w:ascii="Times New Roman" w:hAnsi="Times New Roman"/>
          <w:b/>
          <w:sz w:val="24"/>
          <w:szCs w:val="24"/>
        </w:rPr>
      </w:pPr>
      <w:r w:rsidRPr="00E222ED">
        <w:rPr>
          <w:rFonts w:ascii="Times New Roman" w:hAnsi="Times New Roman"/>
          <w:b/>
          <w:sz w:val="24"/>
          <w:szCs w:val="24"/>
        </w:rPr>
        <w:t>Abstract</w:t>
      </w:r>
    </w:p>
    <w:p w14:paraId="096850E5" w14:textId="2A4472CC" w:rsidR="002D3971" w:rsidRDefault="00E719C6" w:rsidP="00D32845">
      <w:pPr>
        <w:pStyle w:val="ListParagraph"/>
        <w:spacing w:line="360" w:lineRule="auto"/>
        <w:ind w:left="0"/>
        <w:jc w:val="both"/>
        <w:rPr>
          <w:rFonts w:ascii="Times New Roman" w:hAnsi="Times New Roman"/>
          <w:sz w:val="24"/>
          <w:szCs w:val="24"/>
        </w:rPr>
      </w:pPr>
      <w:r w:rsidRPr="00716CF1">
        <w:rPr>
          <w:rFonts w:ascii="Times New Roman" w:hAnsi="Times New Roman"/>
          <w:sz w:val="24"/>
          <w:szCs w:val="24"/>
        </w:rPr>
        <w:t>In this paper we employ first-principles calculations to study the</w:t>
      </w:r>
      <w:r w:rsidR="002D3971" w:rsidRPr="00716CF1">
        <w:rPr>
          <w:rFonts w:ascii="Times New Roman" w:hAnsi="Times New Roman"/>
          <w:sz w:val="24"/>
          <w:szCs w:val="24"/>
        </w:rPr>
        <w:t xml:space="preserve"> mechanical, geometrical, electronic and magnetic properties of</w:t>
      </w:r>
      <w:r w:rsidR="000F116C">
        <w:rPr>
          <w:rFonts w:ascii="Times New Roman" w:hAnsi="Times New Roman"/>
          <w:sz w:val="24"/>
          <w:szCs w:val="24"/>
        </w:rPr>
        <w:t xml:space="preserve"> Fe atom embedded </w:t>
      </w:r>
      <w:r w:rsidR="000F116C" w:rsidRPr="005630C2">
        <w:rPr>
          <w:rFonts w:ascii="Times New Roman" w:hAnsi="Times New Roman"/>
          <w:sz w:val="24"/>
          <w:szCs w:val="24"/>
        </w:rPr>
        <w:t>s</w:t>
      </w:r>
      <w:r w:rsidR="000F116C">
        <w:rPr>
          <w:rFonts w:ascii="Times New Roman" w:hAnsi="Times New Roman"/>
          <w:sz w:val="24"/>
          <w:szCs w:val="24"/>
        </w:rPr>
        <w:t>-triazine</w:t>
      </w:r>
      <w:r w:rsidR="002D3971" w:rsidRPr="00716CF1">
        <w:rPr>
          <w:rFonts w:ascii="Times New Roman" w:hAnsi="Times New Roman"/>
          <w:sz w:val="24"/>
          <w:szCs w:val="24"/>
        </w:rPr>
        <w:t xml:space="preserve"> </w:t>
      </w:r>
      <w:r w:rsidR="000F116C">
        <w:rPr>
          <w:rFonts w:ascii="Times New Roman" w:hAnsi="Times New Roman"/>
          <w:sz w:val="24"/>
          <w:szCs w:val="24"/>
        </w:rPr>
        <w:t>(</w:t>
      </w:r>
      <m:oMath>
        <m:r>
          <m:rPr>
            <m:sty m:val="p"/>
          </m:rPr>
          <w:rPr>
            <w:rFonts w:ascii="Cambria Math" w:hAnsi="Cambria Math"/>
            <w:sz w:val="24"/>
            <w:szCs w:val="24"/>
          </w:rPr>
          <m:t>Fe@</m:t>
        </m:r>
        <m:sSub>
          <m:sSubPr>
            <m:ctrlPr>
              <w:rPr>
                <w:rFonts w:ascii="Cambria Math" w:hAnsi="Cambria Math"/>
                <w:sz w:val="24"/>
                <w:szCs w:val="24"/>
              </w:rPr>
            </m:ctrlPr>
          </m:sSubPr>
          <m:e>
            <m:r>
              <m:rPr>
                <m:sty m:val="p"/>
              </m:rPr>
              <w:rPr>
                <w:rFonts w:ascii="Cambria Math" w:hAnsi="Cambria Math"/>
                <w:sz w:val="24"/>
                <w:szCs w:val="24"/>
              </w:rPr>
              <m:t>C</m:t>
            </m:r>
          </m:e>
          <m:sub>
            <m:r>
              <m:rPr>
                <m:sty m:val="p"/>
              </m:rPr>
              <w:rPr>
                <w:rFonts w:ascii="Cambria Math" w:hAnsi="Cambria Math"/>
                <w:sz w:val="24"/>
                <w:szCs w:val="24"/>
              </w:rPr>
              <m:t>6</m:t>
            </m:r>
          </m:sub>
        </m:sSub>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6</m:t>
            </m:r>
          </m:sub>
        </m:sSub>
      </m:oMath>
      <w:r w:rsidR="000F116C">
        <w:rPr>
          <w:rFonts w:ascii="Times New Roman" w:hAnsi="Times New Roman"/>
          <w:sz w:val="24"/>
          <w:szCs w:val="24"/>
        </w:rPr>
        <w:t>)</w:t>
      </w:r>
      <w:r w:rsidR="00FE7CBF">
        <w:rPr>
          <w:rFonts w:ascii="Times New Roman" w:hAnsi="Times New Roman"/>
          <w:sz w:val="24"/>
          <w:szCs w:val="24"/>
        </w:rPr>
        <w:t xml:space="preserve"> </w:t>
      </w:r>
      <w:r w:rsidR="002D3971" w:rsidRPr="00716CF1">
        <w:rPr>
          <w:rFonts w:ascii="Times New Roman" w:hAnsi="Times New Roman"/>
          <w:sz w:val="24"/>
          <w:szCs w:val="24"/>
        </w:rPr>
        <w:t xml:space="preserve">sytem under the influence </w:t>
      </w:r>
      <w:r w:rsidRPr="00716CF1">
        <w:rPr>
          <w:rFonts w:ascii="Times New Roman" w:hAnsi="Times New Roman"/>
          <w:sz w:val="24"/>
          <w:szCs w:val="24"/>
        </w:rPr>
        <w:t>of external environment</w:t>
      </w:r>
      <w:r w:rsidR="002D3971" w:rsidRPr="00716CF1">
        <w:rPr>
          <w:rFonts w:ascii="Times New Roman" w:hAnsi="Times New Roman"/>
          <w:sz w:val="24"/>
          <w:szCs w:val="24"/>
        </w:rPr>
        <w:t>.</w:t>
      </w:r>
      <w:r w:rsidRPr="00716CF1">
        <w:rPr>
          <w:rFonts w:ascii="Times New Roman" w:hAnsi="Times New Roman"/>
          <w:sz w:val="24"/>
          <w:szCs w:val="24"/>
        </w:rPr>
        <w:t xml:space="preserve"> Our result show</w:t>
      </w:r>
      <w:r w:rsidR="002D3971" w:rsidRPr="00716CF1">
        <w:rPr>
          <w:rFonts w:ascii="Times New Roman" w:hAnsi="Times New Roman"/>
          <w:sz w:val="24"/>
          <w:szCs w:val="24"/>
        </w:rPr>
        <w:t xml:space="preserve"> that the binding ene</w:t>
      </w:r>
      <w:r w:rsidRPr="00716CF1">
        <w:rPr>
          <w:rFonts w:ascii="Times New Roman" w:hAnsi="Times New Roman"/>
          <w:sz w:val="24"/>
          <w:szCs w:val="24"/>
        </w:rPr>
        <w:t xml:space="preserve">rgy of </w:t>
      </w:r>
      <w:r w:rsidR="004C318A">
        <w:rPr>
          <w:rFonts w:ascii="Times New Roman" w:hAnsi="Times New Roman"/>
          <w:sz w:val="24"/>
          <w:szCs w:val="24"/>
        </w:rPr>
        <w:t xml:space="preserve"> </w:t>
      </w:r>
      <m:oMath>
        <m:r>
          <m:rPr>
            <m:sty m:val="p"/>
          </m:rPr>
          <w:rPr>
            <w:rFonts w:ascii="Cambria Math" w:hAnsi="Cambria Math"/>
            <w:sz w:val="24"/>
            <w:szCs w:val="24"/>
          </w:rPr>
          <m:t>Fe@</m:t>
        </m:r>
        <m:sSub>
          <m:sSubPr>
            <m:ctrlPr>
              <w:rPr>
                <w:rFonts w:ascii="Cambria Math" w:hAnsi="Cambria Math"/>
                <w:sz w:val="24"/>
                <w:szCs w:val="24"/>
              </w:rPr>
            </m:ctrlPr>
          </m:sSubPr>
          <m:e>
            <m:r>
              <m:rPr>
                <m:sty m:val="p"/>
              </m:rPr>
              <w:rPr>
                <w:rFonts w:ascii="Cambria Math" w:hAnsi="Cambria Math"/>
                <w:sz w:val="24"/>
                <w:szCs w:val="24"/>
              </w:rPr>
              <m:t>C</m:t>
            </m:r>
          </m:e>
          <m:sub>
            <m:r>
              <m:rPr>
                <m:sty m:val="p"/>
              </m:rPr>
              <w:rPr>
                <w:rFonts w:ascii="Cambria Math" w:hAnsi="Cambria Math"/>
                <w:sz w:val="24"/>
                <w:szCs w:val="24"/>
              </w:rPr>
              <m:t>6</m:t>
            </m:r>
          </m:sub>
        </m:sSub>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6</m:t>
            </m:r>
          </m:sub>
        </m:sSub>
      </m:oMath>
      <w:r w:rsidR="004C318A">
        <w:rPr>
          <w:rFonts w:ascii="Times New Roman" w:hAnsi="Times New Roman"/>
          <w:sz w:val="24"/>
          <w:szCs w:val="24"/>
        </w:rPr>
        <w:t xml:space="preserve"> </w:t>
      </w:r>
      <w:r w:rsidRPr="00716CF1">
        <w:rPr>
          <w:rFonts w:ascii="Times New Roman" w:hAnsi="Times New Roman"/>
          <w:sz w:val="24"/>
          <w:szCs w:val="24"/>
        </w:rPr>
        <w:t>can be modulated</w:t>
      </w:r>
      <w:r w:rsidR="009C633B">
        <w:rPr>
          <w:rFonts w:ascii="Times New Roman" w:hAnsi="Times New Roman"/>
          <w:sz w:val="24"/>
          <w:szCs w:val="24"/>
        </w:rPr>
        <w:t xml:space="preserve"> by an applied tensile deformation</w:t>
      </w:r>
      <w:r w:rsidR="002D3971" w:rsidRPr="00716CF1">
        <w:rPr>
          <w:rFonts w:ascii="Times New Roman" w:hAnsi="Times New Roman"/>
          <w:sz w:val="24"/>
          <w:szCs w:val="24"/>
        </w:rPr>
        <w:t xml:space="preserve"> and perpendicular electric field. The non-magnetic semiconducting property of</w:t>
      </w:r>
      <w:r w:rsidR="007A6590">
        <w:rPr>
          <w:rFonts w:ascii="Times New Roman" w:hAnsi="Times New Roman"/>
          <w:sz w:val="24"/>
          <w:szCs w:val="24"/>
        </w:rPr>
        <w:t xml:space="preserve"> pure</w:t>
      </w:r>
      <w:r w:rsidR="00EB5D6C">
        <w:rPr>
          <w:rFonts w:ascii="Times New Roman" w:hAnsi="Times New Roman"/>
          <w:sz w:val="24"/>
          <w:szCs w:val="24"/>
        </w:rPr>
        <w:t xml:space="preserve"> </w:t>
      </w:r>
      <w:r w:rsidR="00EB5D6C" w:rsidRPr="00EB5D6C">
        <w:rPr>
          <w:rFonts w:ascii="Times New Roman" w:hAnsi="Times New Roman"/>
          <w:i/>
          <w:sz w:val="24"/>
          <w:szCs w:val="24"/>
        </w:rPr>
        <w:t>s</w:t>
      </w:r>
      <w:r w:rsidR="00EB5D6C">
        <w:rPr>
          <w:rFonts w:ascii="Times New Roman" w:hAnsi="Times New Roman"/>
          <w:sz w:val="24"/>
          <w:szCs w:val="24"/>
        </w:rPr>
        <w:t>-triazine</w:t>
      </w:r>
      <w:r w:rsidR="00C77975">
        <w:rPr>
          <w:rFonts w:ascii="Times New Roman" w:hAnsi="Times New Roman"/>
          <w:sz w:val="24"/>
          <w:szCs w:val="24"/>
        </w:rPr>
        <w:t xml:space="preserve"> sheet</w:t>
      </w:r>
      <w:r w:rsidR="002D3971" w:rsidRPr="00716CF1">
        <w:rPr>
          <w:rFonts w:ascii="Times New Roman" w:hAnsi="Times New Roman"/>
          <w:sz w:val="24"/>
          <w:szCs w:val="24"/>
        </w:rPr>
        <w:t xml:space="preserve"> </w:t>
      </w:r>
      <w:r w:rsidR="00EB5D6C">
        <w:rPr>
          <w:rFonts w:ascii="Times New Roman" w:hAnsi="Times New Roman"/>
          <w:sz w:val="24"/>
          <w:szCs w:val="24"/>
        </w:rPr>
        <w:t>(</w:t>
      </w:r>
      <m:oMath>
        <m:sSub>
          <m:sSubPr>
            <m:ctrlPr>
              <w:rPr>
                <w:rFonts w:ascii="Cambria Math" w:hAnsi="Cambria Math"/>
                <w:sz w:val="24"/>
                <w:szCs w:val="24"/>
              </w:rPr>
            </m:ctrlPr>
          </m:sSubPr>
          <m:e>
            <m:r>
              <m:rPr>
                <m:sty m:val="p"/>
              </m:rPr>
              <w:rPr>
                <w:rFonts w:ascii="Cambria Math" w:hAnsi="Cambria Math"/>
                <w:sz w:val="24"/>
                <w:szCs w:val="24"/>
              </w:rPr>
              <m:t>C</m:t>
            </m:r>
          </m:e>
          <m:sub>
            <m:r>
              <m:rPr>
                <m:sty m:val="p"/>
              </m:rPr>
              <w:rPr>
                <w:rFonts w:ascii="Cambria Math" w:hAnsi="Cambria Math"/>
                <w:sz w:val="24"/>
                <w:szCs w:val="24"/>
              </w:rPr>
              <m:t>6</m:t>
            </m:r>
          </m:sub>
        </m:sSub>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6</m:t>
            </m:r>
          </m:sub>
        </m:sSub>
      </m:oMath>
      <w:r w:rsidR="00EB5D6C">
        <w:rPr>
          <w:rFonts w:ascii="Times New Roman" w:hAnsi="Times New Roman"/>
          <w:sz w:val="24"/>
          <w:szCs w:val="24"/>
        </w:rPr>
        <w:t>)</w:t>
      </w:r>
      <w:r w:rsidR="00030544" w:rsidRPr="00716CF1">
        <w:rPr>
          <w:rFonts w:ascii="Times New Roman" w:hAnsi="Times New Roman"/>
          <w:sz w:val="24"/>
          <w:szCs w:val="24"/>
        </w:rPr>
        <w:t xml:space="preserve"> is found to changed</w:t>
      </w:r>
      <w:r w:rsidR="002D3971" w:rsidRPr="00716CF1">
        <w:rPr>
          <w:rFonts w:ascii="Times New Roman" w:hAnsi="Times New Roman"/>
          <w:sz w:val="24"/>
          <w:szCs w:val="24"/>
        </w:rPr>
        <w:t xml:space="preserve"> upon embeddement of Fe atom in the porou</w:t>
      </w:r>
      <w:r w:rsidR="00030544" w:rsidRPr="00716CF1">
        <w:rPr>
          <w:rFonts w:ascii="Times New Roman" w:hAnsi="Times New Roman"/>
          <w:sz w:val="24"/>
          <w:szCs w:val="24"/>
        </w:rPr>
        <w:t xml:space="preserve">s site of the sheet. </w:t>
      </w:r>
    </w:p>
    <w:p w14:paraId="215F0E92" w14:textId="77777777" w:rsidR="00DC6919" w:rsidRPr="009A7DA9" w:rsidRDefault="00DC6919" w:rsidP="00D32845">
      <w:pPr>
        <w:pStyle w:val="ListParagraph"/>
        <w:spacing w:line="360" w:lineRule="auto"/>
        <w:ind w:left="0"/>
        <w:jc w:val="both"/>
        <w:rPr>
          <w:rFonts w:ascii="Times New Roman" w:hAnsi="Times New Roman"/>
          <w:sz w:val="24"/>
          <w:szCs w:val="24"/>
        </w:rPr>
      </w:pPr>
    </w:p>
    <w:p w14:paraId="6B5CC902" w14:textId="558B5F90" w:rsidR="00FF5807" w:rsidRDefault="00FF5807" w:rsidP="00D32845">
      <w:pPr>
        <w:pStyle w:val="ListParagraph"/>
        <w:numPr>
          <w:ilvl w:val="0"/>
          <w:numId w:val="1"/>
        </w:numPr>
        <w:spacing w:line="360" w:lineRule="auto"/>
        <w:jc w:val="both"/>
        <w:rPr>
          <w:rFonts w:ascii="Times New Roman" w:hAnsi="Times New Roman"/>
          <w:b/>
          <w:sz w:val="24"/>
          <w:szCs w:val="24"/>
        </w:rPr>
      </w:pPr>
      <w:r>
        <w:rPr>
          <w:rFonts w:ascii="Times New Roman" w:hAnsi="Times New Roman"/>
          <w:b/>
          <w:sz w:val="24"/>
          <w:szCs w:val="24"/>
        </w:rPr>
        <w:t>Introduction</w:t>
      </w:r>
    </w:p>
    <w:p w14:paraId="625C8E6A" w14:textId="4D3F164E" w:rsidR="00DC6919" w:rsidRPr="00DC6919" w:rsidRDefault="00DC6919" w:rsidP="00DC6919">
      <w:pPr>
        <w:spacing w:line="360" w:lineRule="auto"/>
        <w:ind w:left="360"/>
        <w:jc w:val="both"/>
        <w:rPr>
          <w:rFonts w:ascii="Times New Roman" w:hAnsi="Times New Roman"/>
        </w:rPr>
      </w:pPr>
      <w:r w:rsidRPr="00DC6919">
        <w:rPr>
          <w:rFonts w:ascii="Times New Roman" w:hAnsi="Times New Roman"/>
        </w:rPr>
        <w:t xml:space="preserve">Today, there have been an intense search for the suitable substrates to be used for transition metal (TM) atoms encapsulation [1-3]. The central point in the encapsulation is to ensure that the substrate remains inert and strongly binds to the TM atoms. Moreover, the appropriate substrate is expected to preserve its intrinsic properties and that of bound TM atoms. Two-dimensional (2D) carbon-based and related surfaces with compacted hexagonal rings have been the most frequent choice for trapping TM atoms [4-7]. This is due to their wide surface area. Numerous works have so far been done to investigate the stable geometries and electronic properties of TM atoms adsorption on graphene and boron nitride sheets [7-9]. However, their reports have shown that the adatoms tight weekly on these 2D surfaces as a result of low adsorption energies. Additionally, the large surface free energy of the TM atoms would make them aggregate easily to form cluster on these surfaces. However, forming a regular defect sites experimentally may not be possible due to influence of external environment. Thus, more research efforts have been made to synthesis 2D materials with inherently defined porous sites [10]. </w:t>
      </w:r>
    </w:p>
    <w:p w14:paraId="5EDE0AB3" w14:textId="77777777" w:rsidR="00FF5807" w:rsidRDefault="00FF5807" w:rsidP="00FF5807">
      <w:pPr>
        <w:pStyle w:val="ListParagraph"/>
        <w:spacing w:line="360" w:lineRule="auto"/>
        <w:jc w:val="both"/>
        <w:rPr>
          <w:rFonts w:ascii="Times New Roman" w:hAnsi="Times New Roman"/>
          <w:b/>
          <w:sz w:val="24"/>
          <w:szCs w:val="24"/>
        </w:rPr>
      </w:pPr>
    </w:p>
    <w:p w14:paraId="08693FBF" w14:textId="413A0EF6" w:rsidR="00540791" w:rsidRPr="00716CF1" w:rsidRDefault="003C4C61" w:rsidP="00D32845">
      <w:pPr>
        <w:pStyle w:val="ListParagraph"/>
        <w:numPr>
          <w:ilvl w:val="0"/>
          <w:numId w:val="1"/>
        </w:numPr>
        <w:spacing w:line="360" w:lineRule="auto"/>
        <w:jc w:val="both"/>
        <w:rPr>
          <w:rFonts w:ascii="Times New Roman" w:hAnsi="Times New Roman"/>
          <w:b/>
          <w:sz w:val="24"/>
          <w:szCs w:val="24"/>
        </w:rPr>
      </w:pPr>
      <w:r w:rsidRPr="00716CF1">
        <w:rPr>
          <w:rFonts w:ascii="Times New Roman" w:hAnsi="Times New Roman"/>
          <w:b/>
          <w:sz w:val="24"/>
          <w:szCs w:val="24"/>
        </w:rPr>
        <w:t>Results and Discussions</w:t>
      </w:r>
    </w:p>
    <w:p w14:paraId="48BF44D9" w14:textId="054FCB22" w:rsidR="000F08E6" w:rsidRDefault="00B469C9" w:rsidP="00910A01">
      <w:pPr>
        <w:spacing w:line="360" w:lineRule="auto"/>
        <w:jc w:val="both"/>
        <w:rPr>
          <w:rFonts w:ascii="Times New Roman" w:hAnsi="Times New Roman" w:cs="Times New Roman"/>
        </w:rPr>
      </w:pPr>
      <w:r w:rsidRPr="00716CF1">
        <w:rPr>
          <w:rFonts w:ascii="Times New Roman" w:hAnsi="Times New Roman" w:cs="Times New Roman"/>
        </w:rPr>
        <w:lastRenderedPageBreak/>
        <w:t>W</w:t>
      </w:r>
      <w:r w:rsidR="000F08E6" w:rsidRPr="00716CF1">
        <w:rPr>
          <w:rFonts w:ascii="Times New Roman" w:hAnsi="Times New Roman" w:cs="Times New Roman"/>
        </w:rPr>
        <w:t>e used the expressions in Eq</w:t>
      </w:r>
      <w:r w:rsidR="00910A01">
        <w:rPr>
          <w:rFonts w:ascii="Times New Roman" w:hAnsi="Times New Roman" w:cs="Times New Roman"/>
        </w:rPr>
        <w:t>s</w:t>
      </w:r>
      <w:r w:rsidR="000F08E6" w:rsidRPr="00716CF1">
        <w:rPr>
          <w:rFonts w:ascii="Times New Roman" w:hAnsi="Times New Roman" w:cs="Times New Roman"/>
        </w:rPr>
        <w:t xml:space="preserve">. </w:t>
      </w:r>
      <w:r w:rsidR="00B17574" w:rsidRPr="00716CF1">
        <w:rPr>
          <w:rFonts w:ascii="Times New Roman" w:hAnsi="Times New Roman" w:cs="Times New Roman"/>
        </w:rPr>
        <w:t>(</w:t>
      </w:r>
      <w:r w:rsidR="000F08E6" w:rsidRPr="00716CF1">
        <w:rPr>
          <w:rFonts w:ascii="Times New Roman" w:hAnsi="Times New Roman" w:cs="Times New Roman"/>
        </w:rPr>
        <w:t>1</w:t>
      </w:r>
      <w:r w:rsidR="00B17574" w:rsidRPr="00716CF1">
        <w:rPr>
          <w:rFonts w:ascii="Times New Roman" w:hAnsi="Times New Roman" w:cs="Times New Roman"/>
        </w:rPr>
        <w:t>)</w:t>
      </w:r>
      <w:r w:rsidR="00910A01">
        <w:rPr>
          <w:rFonts w:ascii="Times New Roman" w:hAnsi="Times New Roman" w:cs="Times New Roman"/>
        </w:rPr>
        <w:t xml:space="preserve"> and (2)</w:t>
      </w:r>
      <w:r w:rsidR="000F08E6" w:rsidRPr="00716CF1">
        <w:rPr>
          <w:rFonts w:ascii="Times New Roman" w:hAnsi="Times New Roman" w:cs="Times New Roman"/>
        </w:rPr>
        <w:t xml:space="preserve"> to compute the</w:t>
      </w:r>
      <w:r w:rsidR="008E424B" w:rsidRPr="00716CF1">
        <w:rPr>
          <w:rFonts w:ascii="Times New Roman" w:hAnsi="Times New Roman" w:cs="Times New Roman"/>
        </w:rPr>
        <w:t xml:space="preserve"> mechanical properties</w:t>
      </w:r>
      <w:r w:rsidR="0098429E" w:rsidRPr="00716CF1">
        <w:rPr>
          <w:rFonts w:ascii="Times New Roman" w:hAnsi="Times New Roman" w:cs="Times New Roman"/>
        </w:rPr>
        <w:t>,</w:t>
      </w:r>
      <w:r w:rsidR="008E424B" w:rsidRPr="00716CF1">
        <w:rPr>
          <w:rFonts w:ascii="Times New Roman" w:hAnsi="Times New Roman" w:cs="Times New Roman"/>
        </w:rPr>
        <w:t xml:space="preserve"> such as</w:t>
      </w:r>
      <w:r w:rsidR="000F08E6" w:rsidRPr="00716CF1">
        <w:rPr>
          <w:rFonts w:ascii="Times New Roman" w:hAnsi="Times New Roman" w:cs="Times New Roman"/>
        </w:rPr>
        <w:t xml:space="preserve"> in-plane stiffness (Young modulus) and poison ratio.</w:t>
      </w:r>
      <w:r w:rsidR="00423701" w:rsidRPr="00716CF1">
        <w:rPr>
          <w:rFonts w:ascii="Times New Roman" w:hAnsi="Times New Roman" w:cs="Times New Roman"/>
        </w:rPr>
        <w:t xml:space="preserve"> </w:t>
      </w:r>
    </w:p>
    <w:p w14:paraId="6130910B" w14:textId="77777777" w:rsidR="00DC6919" w:rsidRDefault="00DC6919" w:rsidP="00910A01">
      <w:pPr>
        <w:spacing w:line="360" w:lineRule="auto"/>
        <w:jc w:val="both"/>
        <w:rPr>
          <w:rFonts w:ascii="Times New Roman" w:hAnsi="Times New Roman"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5"/>
        <w:gridCol w:w="7200"/>
        <w:gridCol w:w="543"/>
      </w:tblGrid>
      <w:tr w:rsidR="00076806" w14:paraId="0083FF27" w14:textId="77777777" w:rsidTr="00DC6919">
        <w:tc>
          <w:tcPr>
            <w:tcW w:w="1885" w:type="dxa"/>
          </w:tcPr>
          <w:p w14:paraId="4DE94E54" w14:textId="5ECB296F" w:rsidR="00076806" w:rsidRDefault="00076806" w:rsidP="00567E5F">
            <w:pPr>
              <w:spacing w:line="360" w:lineRule="auto"/>
              <w:jc w:val="both"/>
              <w:rPr>
                <w:rFonts w:ascii="Times New Roman" w:hAnsi="Times New Roman" w:cs="Times New Roman"/>
              </w:rPr>
            </w:pPr>
            <w:r>
              <w:rPr>
                <w:rFonts w:ascii="Times New Roman" w:hAnsi="Times New Roman" w:cs="Times New Roman"/>
              </w:rPr>
              <w:t>In-plane stiffness</w:t>
            </w:r>
          </w:p>
        </w:tc>
        <w:tc>
          <w:tcPr>
            <w:tcW w:w="7200" w:type="dxa"/>
          </w:tcPr>
          <w:p w14:paraId="0A6EC3BC" w14:textId="3081B3EE" w:rsidR="00076806" w:rsidRDefault="00076806" w:rsidP="00567E5F">
            <w:pPr>
              <w:spacing w:line="360" w:lineRule="auto"/>
              <w:jc w:val="both"/>
              <w:rPr>
                <w:rFonts w:ascii="Times New Roman" w:hAnsi="Times New Roman" w:cs="Times New Roman"/>
              </w:rPr>
            </w:pPr>
            <m:oMathPara>
              <m:oMath>
                <m:r>
                  <w:rPr>
                    <w:rFonts w:ascii="Cambria Math" w:hAnsi="Cambria Math" w:cs="Times New Roman"/>
                  </w:rPr>
                  <m:t>Y=</m:t>
                </m:r>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11</m:t>
                    </m:r>
                  </m:sub>
                </m:sSub>
                <m:d>
                  <m:dPr>
                    <m:ctrlPr>
                      <w:rPr>
                        <w:rFonts w:ascii="Cambria Math" w:hAnsi="Cambria Math" w:cs="Times New Roman"/>
                        <w:i/>
                      </w:rPr>
                    </m:ctrlPr>
                  </m:dPr>
                  <m:e>
                    <m:r>
                      <w:rPr>
                        <w:rFonts w:ascii="Cambria Math" w:hAnsi="Cambria Math" w:cs="Times New Roman"/>
                      </w:rPr>
                      <m:t>1-</m:t>
                    </m:r>
                    <m:sSup>
                      <m:sSupPr>
                        <m:ctrlPr>
                          <w:rPr>
                            <w:rFonts w:ascii="Cambria Math" w:hAnsi="Cambria Math" w:cs="Times New Roman"/>
                            <w:i/>
                          </w:rPr>
                        </m:ctrlPr>
                      </m:sSupPr>
                      <m:e>
                        <m:r>
                          <w:rPr>
                            <w:rFonts w:ascii="Cambria Math" w:hAnsi="Cambria Math" w:cs="Times New Roman"/>
                          </w:rPr>
                          <m:t>v</m:t>
                        </m:r>
                      </m:e>
                      <m:sup>
                        <m:r>
                          <w:rPr>
                            <w:rFonts w:ascii="Cambria Math" w:hAnsi="Cambria Math" w:cs="Times New Roman"/>
                          </w:rPr>
                          <m:t>2</m:t>
                        </m:r>
                      </m:sup>
                    </m:sSup>
                  </m:e>
                </m:d>
              </m:oMath>
            </m:oMathPara>
          </w:p>
        </w:tc>
        <w:tc>
          <w:tcPr>
            <w:tcW w:w="543" w:type="dxa"/>
          </w:tcPr>
          <w:p w14:paraId="5657C741" w14:textId="7CE9DAFE" w:rsidR="00076806" w:rsidRDefault="00076806" w:rsidP="00076806">
            <w:pPr>
              <w:spacing w:line="360" w:lineRule="auto"/>
              <w:jc w:val="right"/>
              <w:rPr>
                <w:rFonts w:ascii="Times New Roman" w:hAnsi="Times New Roman" w:cs="Times New Roman"/>
              </w:rPr>
            </w:pPr>
            <w:r>
              <w:rPr>
                <w:rFonts w:ascii="Times New Roman" w:hAnsi="Times New Roman" w:cs="Times New Roman"/>
              </w:rPr>
              <w:t>(1)</w:t>
            </w:r>
          </w:p>
        </w:tc>
      </w:tr>
      <w:tr w:rsidR="00076806" w14:paraId="70F6DDF0" w14:textId="77777777" w:rsidTr="00DC6919">
        <w:tc>
          <w:tcPr>
            <w:tcW w:w="1885" w:type="dxa"/>
          </w:tcPr>
          <w:p w14:paraId="62E03C47" w14:textId="105898C9" w:rsidR="00076806" w:rsidRDefault="00076806" w:rsidP="00567E5F">
            <w:pPr>
              <w:spacing w:line="360" w:lineRule="auto"/>
              <w:jc w:val="both"/>
              <w:rPr>
                <w:rFonts w:ascii="Times New Roman" w:hAnsi="Times New Roman" w:cs="Times New Roman"/>
              </w:rPr>
            </w:pPr>
            <w:r>
              <w:rPr>
                <w:rFonts w:ascii="Times New Roman" w:hAnsi="Times New Roman" w:cs="Times New Roman"/>
              </w:rPr>
              <w:t>Poisson’s ratio</w:t>
            </w:r>
          </w:p>
        </w:tc>
        <w:tc>
          <w:tcPr>
            <w:tcW w:w="7200" w:type="dxa"/>
          </w:tcPr>
          <w:p w14:paraId="4F756A14" w14:textId="1B0BE5BA" w:rsidR="00076806" w:rsidRDefault="00076806" w:rsidP="00567E5F">
            <w:pPr>
              <w:spacing w:line="360" w:lineRule="auto"/>
              <w:jc w:val="both"/>
              <w:rPr>
                <w:rFonts w:ascii="Times New Roman" w:hAnsi="Times New Roman" w:cs="Times New Roman"/>
              </w:rPr>
            </w:pPr>
            <m:oMathPara>
              <m:oMath>
                <m:r>
                  <w:rPr>
                    <w:rFonts w:ascii="Cambria Math" w:hAnsi="Cambria Math" w:cs="Times New Roman"/>
                  </w:rPr>
                  <m:t>v=</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12</m:t>
                        </m:r>
                      </m:sub>
                    </m:sSub>
                  </m:num>
                  <m:den>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11</m:t>
                        </m:r>
                      </m:sub>
                    </m:sSub>
                  </m:den>
                </m:f>
              </m:oMath>
            </m:oMathPara>
          </w:p>
        </w:tc>
        <w:tc>
          <w:tcPr>
            <w:tcW w:w="543" w:type="dxa"/>
          </w:tcPr>
          <w:p w14:paraId="667350FD" w14:textId="3425DF2C" w:rsidR="00076806" w:rsidRDefault="00910A01" w:rsidP="00910A01">
            <w:pPr>
              <w:spacing w:line="360" w:lineRule="auto"/>
              <w:jc w:val="right"/>
              <w:rPr>
                <w:rFonts w:ascii="Times New Roman" w:hAnsi="Times New Roman" w:cs="Times New Roman"/>
              </w:rPr>
            </w:pPr>
            <w:r>
              <w:rPr>
                <w:rFonts w:ascii="Times New Roman" w:hAnsi="Times New Roman" w:cs="Times New Roman"/>
              </w:rPr>
              <w:t>(2)</w:t>
            </w:r>
          </w:p>
        </w:tc>
      </w:tr>
    </w:tbl>
    <w:p w14:paraId="6CC11717" w14:textId="10D30451" w:rsidR="00B35406" w:rsidRDefault="00B35406" w:rsidP="00567E5F">
      <w:pPr>
        <w:spacing w:line="360" w:lineRule="auto"/>
        <w:ind w:firstLine="360"/>
        <w:jc w:val="both"/>
        <w:rPr>
          <w:rFonts w:ascii="Times New Roman" w:hAnsi="Times New Roman" w:cs="Times New Roman"/>
        </w:rPr>
      </w:pPr>
    </w:p>
    <w:p w14:paraId="02E654CC" w14:textId="20693669" w:rsidR="00190EEC" w:rsidRDefault="009911EE" w:rsidP="00D32845">
      <w:pPr>
        <w:spacing w:line="360" w:lineRule="auto"/>
        <w:jc w:val="both"/>
        <w:rPr>
          <w:rFonts w:ascii="Times New Roman" w:hAnsi="Times New Roman" w:cs="Times New Roman"/>
        </w:rPr>
      </w:pPr>
      <w:r w:rsidRPr="00716CF1">
        <w:rPr>
          <w:rFonts w:ascii="Times New Roman" w:hAnsi="Times New Roman" w:cs="Times New Roman"/>
        </w:rPr>
        <w:t>The variables</w:t>
      </w:r>
      <w:r w:rsidR="005C0C75">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11</m:t>
            </m:r>
          </m:sub>
        </m:sSub>
      </m:oMath>
      <w:r w:rsidRPr="00716CF1">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12</m:t>
            </m:r>
          </m:sub>
        </m:sSub>
      </m:oMath>
      <w:r w:rsidRPr="00716CF1">
        <w:rPr>
          <w:rFonts w:ascii="Times New Roman" w:hAnsi="Times New Roman" w:cs="Times New Roman"/>
        </w:rPr>
        <w:t xml:space="preserve">, </w:t>
      </w:r>
      <w:r w:rsidR="00190EEC" w:rsidRPr="00716CF1">
        <w:rPr>
          <w:rFonts w:ascii="Times New Roman" w:hAnsi="Times New Roman" w:cs="Times New Roman"/>
        </w:rPr>
        <w:t xml:space="preserve">(known as </w:t>
      </w:r>
      <w:r w:rsidRPr="00716CF1">
        <w:rPr>
          <w:rFonts w:ascii="Times New Roman" w:hAnsi="Times New Roman" w:cs="Times New Roman"/>
        </w:rPr>
        <w:t>elastic constants</w:t>
      </w:r>
      <w:r w:rsidR="00190EEC" w:rsidRPr="00716CF1">
        <w:rPr>
          <w:rFonts w:ascii="Times New Roman" w:hAnsi="Times New Roman" w:cs="Times New Roman"/>
        </w:rPr>
        <w:t>) can be deduced from Eq</w:t>
      </w:r>
      <w:r w:rsidR="00910A01">
        <w:rPr>
          <w:rFonts w:ascii="Times New Roman" w:hAnsi="Times New Roman" w:cs="Times New Roman"/>
        </w:rPr>
        <w:t>s</w:t>
      </w:r>
      <w:r w:rsidR="00190EEC" w:rsidRPr="00716CF1">
        <w:rPr>
          <w:rFonts w:ascii="Times New Roman" w:hAnsi="Times New Roman" w:cs="Times New Roman"/>
        </w:rPr>
        <w:t>. (</w:t>
      </w:r>
      <w:r w:rsidR="00910A01">
        <w:rPr>
          <w:rFonts w:ascii="Times New Roman" w:hAnsi="Times New Roman" w:cs="Times New Roman"/>
        </w:rPr>
        <w:t>3</w:t>
      </w:r>
      <w:r w:rsidR="00190EEC" w:rsidRPr="00716CF1">
        <w:rPr>
          <w:rFonts w:ascii="Times New Roman" w:hAnsi="Times New Roman" w:cs="Times New Roman"/>
        </w:rPr>
        <w:t>)</w:t>
      </w:r>
      <w:r w:rsidR="00910A01">
        <w:rPr>
          <w:rFonts w:ascii="Times New Roman" w:hAnsi="Times New Roman" w:cs="Times New Roman"/>
        </w:rPr>
        <w:t>, (4)</w:t>
      </w:r>
      <w:r w:rsidR="00343ABD" w:rsidRPr="00716CF1">
        <w:rPr>
          <w:rFonts w:ascii="Times New Roman" w:hAnsi="Times New Roman"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5"/>
        <w:gridCol w:w="7200"/>
        <w:gridCol w:w="543"/>
      </w:tblGrid>
      <w:tr w:rsidR="00076806" w14:paraId="17FDB126" w14:textId="77777777" w:rsidTr="00DC6919">
        <w:tc>
          <w:tcPr>
            <w:tcW w:w="1885" w:type="dxa"/>
          </w:tcPr>
          <w:p w14:paraId="4B0203AE" w14:textId="6E3ADBC0" w:rsidR="00076806" w:rsidRDefault="00076806" w:rsidP="00AC139D">
            <w:pPr>
              <w:spacing w:line="360" w:lineRule="auto"/>
              <w:jc w:val="both"/>
              <w:rPr>
                <w:rFonts w:ascii="Times New Roman" w:hAnsi="Times New Roman" w:cs="Times New Roman"/>
              </w:rPr>
            </w:pPr>
            <w:proofErr w:type="spellStart"/>
            <w:r>
              <w:rPr>
                <w:rFonts w:ascii="Times New Roman" w:hAnsi="Times New Roman" w:cs="Times New Roman"/>
              </w:rPr>
              <w:t>uni</w:t>
            </w:r>
            <w:proofErr w:type="spellEnd"/>
            <w:r>
              <w:rPr>
                <w:rFonts w:ascii="Times New Roman" w:hAnsi="Times New Roman" w:cs="Times New Roman"/>
              </w:rPr>
              <w:t>-axial</w:t>
            </w:r>
          </w:p>
        </w:tc>
        <w:tc>
          <w:tcPr>
            <w:tcW w:w="7200" w:type="dxa"/>
          </w:tcPr>
          <w:p w14:paraId="27540B8B" w14:textId="091E52B1" w:rsidR="00076806" w:rsidRDefault="00DB59BA" w:rsidP="00AC139D">
            <w:pPr>
              <w:spacing w:line="360" w:lineRule="auto"/>
              <w:jc w:val="both"/>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11</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0</m:t>
                        </m:r>
                      </m:sub>
                    </m:sSub>
                  </m:den>
                </m:f>
                <m:sSub>
                  <m:sSubPr>
                    <m:ctrlPr>
                      <w:rPr>
                        <w:rFonts w:ascii="Cambria Math" w:hAnsi="Cambria Math" w:cs="Times New Roman"/>
                        <w:i/>
                      </w:rPr>
                    </m:ctrlPr>
                  </m:sSubPr>
                  <m:e>
                    <m:d>
                      <m:dPr>
                        <m:begChr m:val=""/>
                        <m:endChr m:val="|"/>
                        <m:ctrlPr>
                          <w:rPr>
                            <w:rFonts w:ascii="Cambria Math" w:hAnsi="Cambria Math" w:cs="Times New Roman"/>
                            <w:i/>
                          </w:rPr>
                        </m:ctrlPr>
                      </m:dPr>
                      <m:e>
                        <m:d>
                          <m:dPr>
                            <m:ctrlPr>
                              <w:rPr>
                                <w:rFonts w:ascii="Cambria Math" w:hAnsi="Cambria Math" w:cs="Times New Roman"/>
                                <w:i/>
                              </w:rPr>
                            </m:ctrlPr>
                          </m:dPr>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E</m:t>
                                </m:r>
                              </m:num>
                              <m:den>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s</m:t>
                                    </m:r>
                                  </m:e>
                                  <m:sup>
                                    <m:r>
                                      <w:rPr>
                                        <w:rFonts w:ascii="Cambria Math" w:hAnsi="Cambria Math" w:cs="Times New Roman"/>
                                      </w:rPr>
                                      <m:t>2</m:t>
                                    </m:r>
                                  </m:sup>
                                </m:sSup>
                              </m:den>
                            </m:f>
                          </m:e>
                        </m:d>
                      </m:e>
                    </m:d>
                  </m:e>
                  <m:sub>
                    <m:r>
                      <w:rPr>
                        <w:rFonts w:ascii="Cambria Math" w:hAnsi="Cambria Math" w:cs="Times New Roman"/>
                      </w:rPr>
                      <m:t>s=0</m:t>
                    </m:r>
                  </m:sub>
                </m:sSub>
              </m:oMath>
            </m:oMathPara>
          </w:p>
        </w:tc>
        <w:tc>
          <w:tcPr>
            <w:tcW w:w="543" w:type="dxa"/>
          </w:tcPr>
          <w:p w14:paraId="5E4BAB76" w14:textId="19CD9782" w:rsidR="00076806" w:rsidRDefault="00076806" w:rsidP="00AC139D">
            <w:pPr>
              <w:spacing w:line="360" w:lineRule="auto"/>
              <w:jc w:val="right"/>
              <w:rPr>
                <w:rFonts w:ascii="Times New Roman" w:hAnsi="Times New Roman" w:cs="Times New Roman"/>
              </w:rPr>
            </w:pPr>
            <w:r>
              <w:rPr>
                <w:rFonts w:ascii="Times New Roman" w:hAnsi="Times New Roman" w:cs="Times New Roman"/>
              </w:rPr>
              <w:t>(</w:t>
            </w:r>
            <w:r w:rsidR="00910A01">
              <w:rPr>
                <w:rFonts w:ascii="Times New Roman" w:hAnsi="Times New Roman" w:cs="Times New Roman"/>
              </w:rPr>
              <w:t>3</w:t>
            </w:r>
            <w:r>
              <w:rPr>
                <w:rFonts w:ascii="Times New Roman" w:hAnsi="Times New Roman" w:cs="Times New Roman"/>
              </w:rPr>
              <w:t>)</w:t>
            </w:r>
          </w:p>
        </w:tc>
      </w:tr>
      <w:tr w:rsidR="00076806" w14:paraId="5130ECD5" w14:textId="77777777" w:rsidTr="00DC6919">
        <w:tc>
          <w:tcPr>
            <w:tcW w:w="1885" w:type="dxa"/>
          </w:tcPr>
          <w:p w14:paraId="7A81CC21" w14:textId="30379AB4" w:rsidR="00076806" w:rsidRDefault="00076806" w:rsidP="00AC139D">
            <w:pPr>
              <w:spacing w:line="360" w:lineRule="auto"/>
              <w:jc w:val="both"/>
              <w:rPr>
                <w:rFonts w:ascii="Times New Roman" w:hAnsi="Times New Roman" w:cs="Times New Roman"/>
              </w:rPr>
            </w:pPr>
            <w:r>
              <w:rPr>
                <w:rFonts w:ascii="Times New Roman" w:hAnsi="Times New Roman" w:cs="Times New Roman"/>
              </w:rPr>
              <w:t>bi-axial</w:t>
            </w:r>
          </w:p>
        </w:tc>
        <w:tc>
          <w:tcPr>
            <w:tcW w:w="7200" w:type="dxa"/>
          </w:tcPr>
          <w:p w14:paraId="6080F936" w14:textId="4B74994A" w:rsidR="00076806" w:rsidRDefault="00076806" w:rsidP="00AC139D">
            <w:pPr>
              <w:spacing w:line="360" w:lineRule="auto"/>
              <w:jc w:val="both"/>
              <w:rPr>
                <w:rFonts w:ascii="Times New Roman" w:hAnsi="Times New Roman" w:cs="Times New Roman"/>
              </w:rPr>
            </w:pPr>
            <m:oMathPara>
              <m:oMath>
                <m:r>
                  <w:rPr>
                    <w:rFonts w:ascii="Cambria Math" w:hAnsi="Cambria Math" w:cs="Times New Roman"/>
                  </w:rPr>
                  <m:t>2</m:t>
                </m:r>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11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12</m:t>
                        </m:r>
                      </m:sub>
                    </m:sSub>
                  </m:e>
                </m:d>
                <m:f>
                  <m:fPr>
                    <m:ctrlPr>
                      <w:rPr>
                        <w:rFonts w:ascii="Cambria Math" w:hAnsi="Cambria Math" w:cs="Times New Roman"/>
                        <w:i/>
                      </w:rPr>
                    </m:ctrlPr>
                  </m:fPr>
                  <m:num>
                    <m:r>
                      <w:rPr>
                        <w:rFonts w:ascii="Cambria Math" w:hAnsi="Cambria Math" w:cs="Times New Roman"/>
                      </w:rPr>
                      <m:t>1</m:t>
                    </m:r>
                  </m:num>
                  <m:den>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0</m:t>
                        </m:r>
                      </m:sub>
                    </m:sSub>
                  </m:den>
                </m:f>
                <m:sSub>
                  <m:sSubPr>
                    <m:ctrlPr>
                      <w:rPr>
                        <w:rFonts w:ascii="Cambria Math" w:hAnsi="Cambria Math" w:cs="Times New Roman"/>
                        <w:i/>
                      </w:rPr>
                    </m:ctrlPr>
                  </m:sSubPr>
                  <m:e>
                    <m:d>
                      <m:dPr>
                        <m:begChr m:val=""/>
                        <m:endChr m:val="|"/>
                        <m:ctrlPr>
                          <w:rPr>
                            <w:rFonts w:ascii="Cambria Math" w:hAnsi="Cambria Math" w:cs="Times New Roman"/>
                            <w:i/>
                          </w:rPr>
                        </m:ctrlPr>
                      </m:dPr>
                      <m:e>
                        <m:d>
                          <m:dPr>
                            <m:ctrlPr>
                              <w:rPr>
                                <w:rFonts w:ascii="Cambria Math" w:hAnsi="Cambria Math" w:cs="Times New Roman"/>
                                <w:i/>
                              </w:rPr>
                            </m:ctrlPr>
                          </m:dPr>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E</m:t>
                                </m:r>
                              </m:num>
                              <m:den>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s</m:t>
                                    </m:r>
                                  </m:e>
                                  <m:sup>
                                    <m:r>
                                      <w:rPr>
                                        <w:rFonts w:ascii="Cambria Math" w:hAnsi="Cambria Math" w:cs="Times New Roman"/>
                                      </w:rPr>
                                      <m:t>2</m:t>
                                    </m:r>
                                  </m:sup>
                                </m:sSup>
                              </m:den>
                            </m:f>
                          </m:e>
                        </m:d>
                      </m:e>
                    </m:d>
                  </m:e>
                  <m:sub>
                    <m:r>
                      <w:rPr>
                        <w:rFonts w:ascii="Cambria Math" w:hAnsi="Cambria Math" w:cs="Times New Roman"/>
                      </w:rPr>
                      <m:t>s=0</m:t>
                    </m:r>
                  </m:sub>
                </m:sSub>
              </m:oMath>
            </m:oMathPara>
          </w:p>
        </w:tc>
        <w:tc>
          <w:tcPr>
            <w:tcW w:w="543" w:type="dxa"/>
          </w:tcPr>
          <w:p w14:paraId="4EE563C2" w14:textId="27A36201" w:rsidR="00076806" w:rsidRDefault="00910A01" w:rsidP="00910A01">
            <w:pPr>
              <w:spacing w:line="360" w:lineRule="auto"/>
              <w:jc w:val="right"/>
              <w:rPr>
                <w:rFonts w:ascii="Times New Roman" w:hAnsi="Times New Roman" w:cs="Times New Roman"/>
              </w:rPr>
            </w:pPr>
            <w:r>
              <w:rPr>
                <w:rFonts w:ascii="Times New Roman" w:hAnsi="Times New Roman" w:cs="Times New Roman"/>
              </w:rPr>
              <w:t>(4)</w:t>
            </w:r>
          </w:p>
        </w:tc>
      </w:tr>
    </w:tbl>
    <w:p w14:paraId="519ED287" w14:textId="77777777" w:rsidR="00190EEC" w:rsidRPr="00716CF1" w:rsidRDefault="00190EEC" w:rsidP="00D32845">
      <w:pPr>
        <w:autoSpaceDE w:val="0"/>
        <w:autoSpaceDN w:val="0"/>
        <w:adjustRightInd w:val="0"/>
        <w:spacing w:line="360" w:lineRule="auto"/>
        <w:jc w:val="both"/>
        <w:rPr>
          <w:rFonts w:ascii="Times New Roman" w:hAnsi="Times New Roman" w:cs="Times New Roman"/>
        </w:rPr>
      </w:pPr>
    </w:p>
    <w:p w14:paraId="5BC110AE" w14:textId="22E01CE8" w:rsidR="006C5C6E" w:rsidRPr="00716CF1" w:rsidRDefault="00190EEC" w:rsidP="00D32845">
      <w:pPr>
        <w:spacing w:line="360" w:lineRule="auto"/>
        <w:jc w:val="both"/>
        <w:rPr>
          <w:rFonts w:ascii="Times New Roman" w:hAnsi="Times New Roman" w:cs="Times New Roman"/>
        </w:rPr>
      </w:pPr>
      <w:r w:rsidRPr="00F66C09">
        <w:rPr>
          <w:rFonts w:ascii="Times New Roman" w:hAnsi="Times New Roman" w:cs="Times New Roman"/>
        </w:rPr>
        <w:t xml:space="preserve">where </w:t>
      </w:r>
      <m:oMath>
        <m:sSub>
          <m:sSubPr>
            <m:ctrlPr>
              <w:rPr>
                <w:rFonts w:ascii="Cambria Math" w:hAnsi="Cambria Math" w:cs="Times New Roman"/>
                <w:i/>
              </w:rPr>
            </m:ctrlPr>
          </m:sSubPr>
          <m:e>
            <m:r>
              <w:rPr>
                <w:rFonts w:ascii="Cambria Math" w:hAnsi="Cambria Math" w:cs="Times New Roman"/>
              </w:rPr>
              <m:t>A</m:t>
            </m:r>
          </m:e>
          <m:sub>
            <m:r>
              <m:rPr>
                <m:sty m:val="p"/>
              </m:rPr>
              <w:rPr>
                <w:rFonts w:ascii="Cambria Math" w:hAnsi="Cambria Math" w:cs="Times New Roman"/>
              </w:rPr>
              <m:t>0</m:t>
            </m:r>
          </m:sub>
        </m:sSub>
      </m:oMath>
      <w:r w:rsidRPr="00F66C09">
        <w:rPr>
          <w:rFonts w:ascii="Times New Roman" w:hAnsi="Times New Roman" w:cs="Times New Roman"/>
        </w:rPr>
        <w:t>,</w:t>
      </w:r>
      <w:r w:rsidRPr="00716CF1">
        <w:t xml:space="preserve"> </w:t>
      </w:r>
      <m:oMath>
        <m:r>
          <w:rPr>
            <w:rFonts w:ascii="Cambria Math" w:hAnsi="Cambria Math"/>
          </w:rPr>
          <m:t>E</m:t>
        </m:r>
      </m:oMath>
      <w:r w:rsidRPr="00716CF1">
        <w:t xml:space="preserve">, and </w:t>
      </w:r>
      <m:oMath>
        <m:r>
          <w:rPr>
            <w:rFonts w:ascii="Cambria Math" w:hAnsi="Cambria Math"/>
          </w:rPr>
          <m:t>s</m:t>
        </m:r>
      </m:oMath>
      <w:r w:rsidRPr="00716CF1">
        <w:t xml:space="preserve"> </w:t>
      </w:r>
      <w:r w:rsidRPr="00716CF1">
        <w:rPr>
          <w:rFonts w:ascii="Times New Roman" w:hAnsi="Times New Roman" w:cs="Times New Roman"/>
        </w:rPr>
        <w:t>are equilibrium unit-cell area, strain e</w:t>
      </w:r>
      <w:r w:rsidR="004045E5" w:rsidRPr="00716CF1">
        <w:rPr>
          <w:rFonts w:ascii="Times New Roman" w:hAnsi="Times New Roman" w:cs="Times New Roman"/>
        </w:rPr>
        <w:t>nergy and applied deformation</w:t>
      </w:r>
      <w:r w:rsidR="009911EE" w:rsidRPr="00716CF1">
        <w:rPr>
          <w:rFonts w:ascii="Times New Roman" w:hAnsi="Times New Roman" w:cs="Times New Roman"/>
        </w:rPr>
        <w:t>.</w:t>
      </w:r>
      <w:r w:rsidR="00B87E79" w:rsidRPr="00716CF1">
        <w:rPr>
          <w:rFonts w:ascii="Times New Roman" w:hAnsi="Times New Roman" w:cs="Times New Roman"/>
        </w:rPr>
        <w:t xml:space="preserve"> </w:t>
      </w:r>
      <w:r w:rsidR="009F61A8" w:rsidRPr="00716CF1">
        <w:rPr>
          <w:rFonts w:ascii="Times New Roman" w:hAnsi="Times New Roman" w:cs="Times New Roman"/>
        </w:rPr>
        <w:t xml:space="preserve">The </w:t>
      </w:r>
      <w:r w:rsidR="004B4A85" w:rsidRPr="00716CF1">
        <w:rPr>
          <w:rFonts w:ascii="Times New Roman" w:hAnsi="Times New Roman" w:cs="Times New Roman"/>
        </w:rPr>
        <w:t>bulk modulus is determined from the product o</w:t>
      </w:r>
      <w:r w:rsidR="002A643E" w:rsidRPr="00716CF1">
        <w:rPr>
          <w:rFonts w:ascii="Times New Roman" w:hAnsi="Times New Roman" w:cs="Times New Roman"/>
        </w:rPr>
        <w:t>f equilibrium area and the</w:t>
      </w:r>
      <w:r w:rsidR="007B7C7B" w:rsidRPr="00716CF1">
        <w:rPr>
          <w:rFonts w:ascii="Times New Roman" w:hAnsi="Times New Roman" w:cs="Times New Roman"/>
        </w:rPr>
        <w:t xml:space="preserve"> second</w:t>
      </w:r>
      <w:r w:rsidR="002A643E" w:rsidRPr="00716CF1">
        <w:rPr>
          <w:rFonts w:ascii="Times New Roman" w:hAnsi="Times New Roman" w:cs="Times New Roman"/>
        </w:rPr>
        <w:t xml:space="preserve"> gradient</w:t>
      </w:r>
      <w:r w:rsidR="004B4A85" w:rsidRPr="00716CF1">
        <w:rPr>
          <w:rFonts w:ascii="Times New Roman" w:hAnsi="Times New Roman" w:cs="Times New Roman"/>
        </w:rPr>
        <w:t xml:space="preserve"> of</w:t>
      </w:r>
      <w:r w:rsidR="009F61A8" w:rsidRPr="00716CF1">
        <w:rPr>
          <w:rFonts w:ascii="Times New Roman" w:hAnsi="Times New Roman" w:cs="Times New Roman"/>
        </w:rPr>
        <w:t xml:space="preserve"> deformation</w:t>
      </w:r>
      <w:r w:rsidR="008E31F5" w:rsidRPr="00716CF1">
        <w:rPr>
          <w:rFonts w:ascii="Times New Roman" w:hAnsi="Times New Roman" w:cs="Times New Roman"/>
        </w:rPr>
        <w:t xml:space="preserve"> energy with respect to</w:t>
      </w:r>
      <w:r w:rsidR="00E969A6">
        <w:rPr>
          <w:rFonts w:ascii="Times New Roman" w:hAnsi="Times New Roman" w:cs="Times New Roman"/>
        </w:rPr>
        <w:t xml:space="preserve"> area of the</w:t>
      </w:r>
      <m:oMath>
        <m:r>
          <m:rPr>
            <m:sty m:val="p"/>
          </m:rPr>
          <w:rPr>
            <w:rFonts w:ascii="Cambria Math" w:hAnsi="Cambria Math"/>
          </w:rPr>
          <m:t>Fe@</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6</m:t>
            </m:r>
          </m:sub>
        </m:sSub>
        <m:sSub>
          <m:sSubPr>
            <m:ctrlPr>
              <w:rPr>
                <w:rFonts w:ascii="Cambria Math" w:hAnsi="Cambria Math"/>
              </w:rPr>
            </m:ctrlPr>
          </m:sSubPr>
          <m:e>
            <m:r>
              <m:rPr>
                <m:sty m:val="p"/>
              </m:rPr>
              <w:rPr>
                <w:rFonts w:ascii="Cambria Math" w:hAnsi="Cambria Math"/>
              </w:rPr>
              <m:t>N</m:t>
            </m:r>
          </m:e>
          <m:sub>
            <m:r>
              <m:rPr>
                <m:sty m:val="p"/>
              </m:rPr>
              <w:rPr>
                <w:rFonts w:ascii="Cambria Math" w:hAnsi="Cambria Math"/>
              </w:rPr>
              <m:t>6</m:t>
            </m:r>
          </m:sub>
        </m:sSub>
      </m:oMath>
      <w:r w:rsidR="004C318A">
        <w:rPr>
          <w:rFonts w:ascii="Times New Roman" w:hAnsi="Times New Roman" w:cs="Times New Roman"/>
        </w:rPr>
        <w:t xml:space="preserve"> </w:t>
      </w:r>
      <w:r w:rsidR="004B4A85" w:rsidRPr="00716CF1">
        <w:rPr>
          <w:rFonts w:ascii="Times New Roman" w:hAnsi="Times New Roman" w:cs="Times New Roman"/>
        </w:rPr>
        <w:t>system</w:t>
      </w:r>
      <w:r w:rsidR="00020E17" w:rsidRPr="00716CF1">
        <w:rPr>
          <w:rFonts w:ascii="Times New Roman" w:hAnsi="Times New Roman" w:cs="Times New Roman"/>
        </w:rPr>
        <w:t>,</w:t>
      </w:r>
      <w:r w:rsidR="009F61A8" w:rsidRPr="00716CF1">
        <w:rPr>
          <w:rFonts w:ascii="Times New Roman" w:hAnsi="Times New Roman" w:cs="Times New Roman"/>
        </w:rPr>
        <w:t xml:space="preserve"> which is written as</w:t>
      </w:r>
      <w:r w:rsidR="003B13DD">
        <w:rPr>
          <w:rFonts w:ascii="Times New Roman" w:hAnsi="Times New Roman" w:cs="Times New Roman"/>
        </w:rPr>
        <w:t xml:space="preserve"> </w:t>
      </w:r>
      <m:oMath>
        <m:r>
          <w:rPr>
            <w:rFonts w:ascii="Cambria Math" w:hAnsi="Cambria Math" w:cs="Times New Roman"/>
          </w:rPr>
          <m:t>G=A</m:t>
        </m:r>
        <m:r>
          <m:rPr>
            <m:sty m:val="p"/>
          </m:rPr>
          <w:rPr>
            <w:rFonts w:ascii="Cambria Math" w:hAnsi="Cambria Math" w:cs="Times New Roman"/>
          </w:rPr>
          <m:t>×</m:t>
        </m:r>
        <m:sSub>
          <m:sSubPr>
            <m:ctrlPr>
              <w:rPr>
                <w:rFonts w:ascii="Cambria Math" w:hAnsi="Cambria Math" w:cs="Times New Roman"/>
                <w:i/>
              </w:rPr>
            </m:ctrlPr>
          </m:sSubPr>
          <m:e>
            <m:d>
              <m:dPr>
                <m:begChr m:val=""/>
                <m:endChr m:val="|"/>
                <m:ctrlPr>
                  <w:rPr>
                    <w:rFonts w:ascii="Cambria Math" w:hAnsi="Cambria Math" w:cs="Times New Roman"/>
                    <w:i/>
                  </w:rPr>
                </m:ctrlPr>
              </m:dPr>
              <m:e>
                <m:d>
                  <m:dPr>
                    <m:ctrlPr>
                      <w:rPr>
                        <w:rFonts w:ascii="Cambria Math" w:hAnsi="Cambria Math" w:cs="Times New Roman"/>
                        <w:i/>
                      </w:rPr>
                    </m:ctrlPr>
                  </m:dPr>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m:t>
                            </m:r>
                          </m:e>
                          <m:sup>
                            <m:r>
                              <w:rPr>
                                <w:rFonts w:ascii="Cambria Math" w:hAnsi="Cambria Math" w:cs="Times New Roman"/>
                              </w:rPr>
                              <m:t>2</m:t>
                            </m:r>
                          </m:sup>
                        </m:sSup>
                        <m:r>
                          <w:rPr>
                            <w:rFonts w:ascii="Cambria Math" w:hAnsi="Cambria Math" w:cs="Times New Roman"/>
                          </w:rPr>
                          <m:t>E</m:t>
                        </m:r>
                      </m:num>
                      <m:den>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A</m:t>
                            </m:r>
                          </m:e>
                          <m:sup>
                            <m:r>
                              <w:rPr>
                                <w:rFonts w:ascii="Cambria Math" w:hAnsi="Cambria Math" w:cs="Times New Roman"/>
                              </w:rPr>
                              <m:t>2</m:t>
                            </m:r>
                          </m:sup>
                        </m:sSup>
                      </m:den>
                    </m:f>
                  </m:e>
                </m:d>
              </m:e>
            </m:d>
          </m:e>
          <m:sub>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m</m:t>
                </m:r>
              </m:sub>
            </m:sSub>
          </m:sub>
        </m:sSub>
      </m:oMath>
      <w:r w:rsidR="00791A3E">
        <w:rPr>
          <w:rFonts w:ascii="Times New Roman" w:hAnsi="Times New Roman" w:cs="Times New Roman"/>
        </w:rPr>
        <w:t xml:space="preserve">. </w:t>
      </w:r>
      <w:r w:rsidR="00103797" w:rsidRPr="00716CF1">
        <w:rPr>
          <w:rFonts w:ascii="Times New Roman" w:hAnsi="Times New Roman" w:cs="Times New Roman"/>
        </w:rPr>
        <w:t xml:space="preserve">The variables </w:t>
      </w:r>
      <w:r w:rsidR="00BC4F36" w:rsidRPr="00716CF1">
        <w:rPr>
          <w:rFonts w:ascii="Times New Roman" w:hAnsi="Times New Roman" w:cs="Times New Roman"/>
        </w:rPr>
        <w:t>are defined as follows;</w:t>
      </w:r>
      <w:r w:rsidR="009F61A8" w:rsidRPr="00716CF1">
        <w:rPr>
          <w:rFonts w:ascii="Times New Roman" w:hAnsi="Times New Roman" w:cs="Times New Roman"/>
        </w:rPr>
        <w:t xml:space="preserve"> </w:t>
      </w:r>
      <m:oMath>
        <m:r>
          <w:rPr>
            <w:rFonts w:ascii="Cambria Math" w:hAnsi="Cambria Math" w:cs="Times New Roman"/>
          </w:rPr>
          <m:t>A,</m:t>
        </m:r>
      </m:oMath>
      <w:r w:rsidR="009F61A8" w:rsidRPr="00716CF1">
        <w:rPr>
          <w:rFonts w:ascii="Times New Roman" w:hAnsi="Times New Roman" w:cs="Times New Roman"/>
        </w:rPr>
        <w:t xml:space="preserve"> </w:t>
      </w:r>
      <m:oMath>
        <m:r>
          <w:rPr>
            <w:rFonts w:ascii="Cambria Math" w:hAnsi="Cambria Math" w:cs="Times New Roman"/>
          </w:rPr>
          <m:t>U</m:t>
        </m:r>
      </m:oMath>
      <w:r w:rsidR="009F61A8" w:rsidRPr="00716CF1">
        <w:rPr>
          <w:rFonts w:ascii="Times New Roman" w:hAnsi="Times New Roman" w:cs="Times New Roman"/>
        </w:rPr>
        <w:t xml:space="preserve"> and </w:t>
      </w:r>
      <m:oMath>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m</m:t>
            </m:r>
          </m:sub>
        </m:sSub>
      </m:oMath>
      <w:r w:rsidR="00103797" w:rsidRPr="00716CF1">
        <w:rPr>
          <w:rFonts w:ascii="Times New Roman" w:hAnsi="Times New Roman" w:cs="Times New Roman"/>
        </w:rPr>
        <w:t xml:space="preserve"> represents the area of the </w:t>
      </w:r>
      <m:oMath>
        <m:r>
          <m:rPr>
            <m:sty m:val="p"/>
          </m:rPr>
          <w:rPr>
            <w:rFonts w:ascii="Cambria Math" w:hAnsi="Cambria Math" w:cs="Times New Roman"/>
          </w:rPr>
          <m:t>Fe</m:t>
        </m:r>
        <m:r>
          <w:rPr>
            <w:rFonts w:ascii="Cambria Math" w:hAnsi="Cambria Math" w:cs="Times New Roman"/>
          </w:rPr>
          <m:t>-</m:t>
        </m:r>
        <m:sSub>
          <m:sSubPr>
            <m:ctrlPr>
              <w:rPr>
                <w:rFonts w:ascii="Cambria Math" w:hAnsi="Cambria Math" w:cs="Times New Roman"/>
              </w:rPr>
            </m:ctrlPr>
          </m:sSubPr>
          <m:e>
            <m:r>
              <m:rPr>
                <m:sty m:val="p"/>
              </m:rPr>
              <w:rPr>
                <w:rFonts w:ascii="Cambria Math" w:hAnsi="Cambria Math" w:cs="Times New Roman"/>
              </w:rPr>
              <m:t>C</m:t>
            </m:r>
          </m:e>
          <m:sub>
            <m:r>
              <m:rPr>
                <m:sty m:val="p"/>
              </m:rPr>
              <w:rPr>
                <w:rFonts w:ascii="Cambria Math" w:hAnsi="Cambria Math" w:cs="Times New Roman"/>
              </w:rPr>
              <m:t>6</m:t>
            </m:r>
          </m:sub>
        </m:sSub>
        <m:sSub>
          <m:sSubPr>
            <m:ctrlPr>
              <w:rPr>
                <w:rFonts w:ascii="Cambria Math" w:hAnsi="Cambria Math" w:cs="Times New Roman"/>
              </w:rPr>
            </m:ctrlPr>
          </m:sSubPr>
          <m:e>
            <m:r>
              <m:rPr>
                <m:sty m:val="p"/>
              </m:rPr>
              <w:rPr>
                <w:rFonts w:ascii="Cambria Math" w:hAnsi="Cambria Math" w:cs="Times New Roman"/>
              </w:rPr>
              <m:t>N</m:t>
            </m:r>
          </m:e>
          <m:sub>
            <m:r>
              <m:rPr>
                <m:sty m:val="p"/>
              </m:rPr>
              <w:rPr>
                <w:rFonts w:ascii="Cambria Math" w:hAnsi="Cambria Math" w:cs="Times New Roman"/>
              </w:rPr>
              <m:t>6</m:t>
            </m:r>
          </m:sub>
        </m:sSub>
      </m:oMath>
      <w:r w:rsidR="00103797" w:rsidRPr="00716CF1">
        <w:rPr>
          <w:rFonts w:ascii="Times New Roman" w:hAnsi="Times New Roman" w:cs="Times New Roman"/>
        </w:rPr>
        <w:t xml:space="preserve"> sheet, the bi-axial deformation</w:t>
      </w:r>
      <w:r w:rsidR="009F61A8" w:rsidRPr="00716CF1">
        <w:rPr>
          <w:rFonts w:ascii="Times New Roman" w:hAnsi="Times New Roman" w:cs="Times New Roman"/>
        </w:rPr>
        <w:t xml:space="preserve"> energ</w:t>
      </w:r>
      <w:r w:rsidR="00E969A6">
        <w:rPr>
          <w:rFonts w:ascii="Times New Roman" w:hAnsi="Times New Roman" w:cs="Times New Roman"/>
        </w:rPr>
        <w:t>y and the equilibrium area of</w:t>
      </w:r>
      <w:r w:rsidR="004C318A">
        <w:rPr>
          <w:rFonts w:ascii="Times New Roman" w:hAnsi="Times New Roman" w:cs="Times New Roman"/>
        </w:rPr>
        <w:t xml:space="preserve"> </w:t>
      </w:r>
      <m:oMath>
        <m:r>
          <m:rPr>
            <m:sty m:val="p"/>
          </m:rPr>
          <w:rPr>
            <w:rFonts w:ascii="Cambria Math" w:hAnsi="Cambria Math"/>
          </w:rPr>
          <m:t>Fe@</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6</m:t>
            </m:r>
          </m:sub>
        </m:sSub>
        <m:sSub>
          <m:sSubPr>
            <m:ctrlPr>
              <w:rPr>
                <w:rFonts w:ascii="Cambria Math" w:hAnsi="Cambria Math"/>
              </w:rPr>
            </m:ctrlPr>
          </m:sSubPr>
          <m:e>
            <m:r>
              <m:rPr>
                <m:sty m:val="p"/>
              </m:rPr>
              <w:rPr>
                <w:rFonts w:ascii="Cambria Math" w:hAnsi="Cambria Math"/>
              </w:rPr>
              <m:t>N</m:t>
            </m:r>
          </m:e>
          <m:sub>
            <m:r>
              <m:rPr>
                <m:sty m:val="p"/>
              </m:rPr>
              <w:rPr>
                <w:rFonts w:ascii="Cambria Math" w:hAnsi="Cambria Math"/>
              </w:rPr>
              <m:t>6</m:t>
            </m:r>
          </m:sub>
        </m:sSub>
      </m:oMath>
      <w:r w:rsidR="004C318A">
        <w:rPr>
          <w:rFonts w:ascii="Times New Roman" w:hAnsi="Times New Roman" w:cs="Times New Roman"/>
        </w:rPr>
        <w:t xml:space="preserve"> </w:t>
      </w:r>
      <w:r w:rsidR="009F61A8" w:rsidRPr="00716CF1">
        <w:rPr>
          <w:rFonts w:ascii="Times New Roman" w:hAnsi="Times New Roman" w:cs="Times New Roman"/>
        </w:rPr>
        <w:t>respectively</w:t>
      </w:r>
      <w:r w:rsidR="00885F98" w:rsidRPr="00716CF1">
        <w:rPr>
          <w:rFonts w:ascii="Times New Roman" w:hAnsi="Times New Roman" w:cs="Times New Roman"/>
        </w:rPr>
        <w:t>.</w:t>
      </w:r>
      <w:r w:rsidR="002B189A" w:rsidRPr="00716CF1">
        <w:rPr>
          <w:rFonts w:ascii="Times New Roman" w:hAnsi="Times New Roman" w:cs="Times New Roman"/>
        </w:rPr>
        <w:t xml:space="preserve"> </w:t>
      </w:r>
      <w:r w:rsidR="00E877C2">
        <w:rPr>
          <w:rFonts w:ascii="Times New Roman" w:hAnsi="Times New Roman" w:cs="Times New Roman"/>
        </w:rPr>
        <w:t xml:space="preserve">The calculated bulk modulus </w:t>
      </w:r>
      <m:oMath>
        <m:r>
          <w:rPr>
            <w:rFonts w:ascii="Cambria Math" w:hAnsi="Cambria Math" w:cs="Times New Roman"/>
          </w:rPr>
          <m:t xml:space="preserve">86.49 </m:t>
        </m:r>
        <m:r>
          <m:rPr>
            <m:sty m:val="p"/>
          </m:rPr>
          <w:rPr>
            <w:rFonts w:ascii="Cambria Math" w:hAnsi="Cambria Math" w:cs="Times New Roman"/>
          </w:rPr>
          <m:t>N/m</m:t>
        </m:r>
      </m:oMath>
      <w:r w:rsidR="003E2B56" w:rsidRPr="00716CF1">
        <w:rPr>
          <w:rFonts w:ascii="Times New Roman" w:hAnsi="Times New Roman" w:cs="Times New Roman"/>
        </w:rPr>
        <w:t xml:space="preserve"> is less than the value for </w:t>
      </w:r>
      <w:r w:rsidR="003E2B56" w:rsidRPr="00716CF1">
        <w:rPr>
          <w:rFonts w:ascii="Times New Roman" w:hAnsi="Times New Roman"/>
        </w:rPr>
        <w:t>Mn-CN1 system reported in [</w:t>
      </w:r>
      <w:r w:rsidR="00764772" w:rsidRPr="00716CF1">
        <w:rPr>
          <w:rFonts w:ascii="Times New Roman" w:hAnsi="Times New Roman"/>
        </w:rPr>
        <w:t>1</w:t>
      </w:r>
      <w:r w:rsidR="003E2B56" w:rsidRPr="00716CF1">
        <w:rPr>
          <w:rFonts w:ascii="Times New Roman" w:hAnsi="Times New Roman"/>
        </w:rPr>
        <w:t>]</w:t>
      </w:r>
      <w:r w:rsidR="002B189A" w:rsidRPr="00716CF1">
        <w:rPr>
          <w:rFonts w:ascii="Times New Roman" w:hAnsi="Times New Roman" w:cs="Times New Roman"/>
        </w:rPr>
        <w:t>.</w:t>
      </w:r>
      <w:r w:rsidR="0095180A" w:rsidRPr="00716CF1">
        <w:rPr>
          <w:rFonts w:ascii="Times New Roman" w:hAnsi="Times New Roman" w:cs="Times New Roman"/>
        </w:rPr>
        <w:t xml:space="preserve"> </w:t>
      </w:r>
    </w:p>
    <w:p w14:paraId="6DCB0B00" w14:textId="533780D6" w:rsidR="00362A06" w:rsidRPr="00716CF1" w:rsidRDefault="006C5C6E" w:rsidP="00791A3E">
      <w:pPr>
        <w:spacing w:line="360" w:lineRule="auto"/>
        <w:ind w:firstLine="709"/>
        <w:jc w:val="both"/>
        <w:rPr>
          <w:rFonts w:ascii="Times New Roman" w:hAnsi="Times New Roman" w:cs="Times New Roman"/>
        </w:rPr>
      </w:pPr>
      <w:r w:rsidRPr="00716CF1">
        <w:rPr>
          <w:rFonts w:ascii="Times New Roman" w:hAnsi="Times New Roman" w:cs="Times New Roman"/>
        </w:rPr>
        <w:t xml:space="preserve">In Table </w:t>
      </w:r>
      <w:r w:rsidR="00AF7633">
        <w:rPr>
          <w:rFonts w:ascii="Times New Roman" w:hAnsi="Times New Roman" w:cs="Times New Roman"/>
        </w:rPr>
        <w:t>1</w:t>
      </w:r>
      <w:r w:rsidRPr="00716CF1">
        <w:rPr>
          <w:rFonts w:ascii="Times New Roman" w:hAnsi="Times New Roman" w:cs="Times New Roman"/>
        </w:rPr>
        <w:t xml:space="preserve"> we show the values of binding energy</w:t>
      </w:r>
      <w:r w:rsidR="008A55CF">
        <w:rPr>
          <w:rFonts w:ascii="Times New Roman" w:hAnsi="Times New Roman" w:cs="Times New Roman"/>
        </w:rPr>
        <w:t xml:space="preserve"> </w:t>
      </w:r>
      <w:r w:rsidR="008A55CF" w:rsidRPr="00716CF1">
        <w:rPr>
          <w:rFonts w:ascii="Times New Roman" w:hAnsi="Times New Roman" w:cs="Times New Roman"/>
        </w:rPr>
        <w:t xml:space="preserve"> </w:t>
      </w:r>
      <m:oMath>
        <m:sSub>
          <m:sSubPr>
            <m:ctrlPr>
              <w:rPr>
                <w:rFonts w:ascii="Cambria Math" w:hAnsi="Cambria Math" w:cs="Times New Roman"/>
                <w:i/>
              </w:rPr>
            </m:ctrlPr>
          </m:sSubPr>
          <m:e>
            <m:r>
              <w:rPr>
                <w:rFonts w:ascii="Cambria Math" w:hAnsi="Cambria Math" w:cs="Times New Roman"/>
              </w:rPr>
              <m:t>E</m:t>
            </m:r>
          </m:e>
          <m:sub>
            <m:r>
              <m:rPr>
                <m:sty m:val="p"/>
              </m:rPr>
              <w:rPr>
                <w:rFonts w:ascii="Cambria Math" w:hAnsi="Cambria Math" w:cs="Times New Roman"/>
              </w:rPr>
              <m:t>b</m:t>
            </m:r>
          </m:sub>
        </m:sSub>
      </m:oMath>
      <w:r w:rsidR="008A55CF" w:rsidRPr="00716CF1">
        <w:rPr>
          <w:rFonts w:ascii="Times New Roman" w:hAnsi="Times New Roman" w:cs="Times New Roman"/>
        </w:rPr>
        <w:t xml:space="preserve"> </w:t>
      </w:r>
      <w:r w:rsidRPr="00716CF1">
        <w:rPr>
          <w:rFonts w:ascii="Times New Roman" w:hAnsi="Times New Roman" w:cs="Times New Roman"/>
        </w:rPr>
        <w:t xml:space="preserve"> and the structural parameters</w:t>
      </w:r>
      <w:r w:rsidR="00D4151D" w:rsidRPr="00716CF1">
        <w:rPr>
          <w:rFonts w:ascii="Times New Roman" w:hAnsi="Times New Roman" w:cs="Times New Roman"/>
        </w:rPr>
        <w:t xml:space="preserve"> </w:t>
      </w:r>
      <m:oMath>
        <m:r>
          <w:rPr>
            <w:rFonts w:ascii="Cambria Math" w:hAnsi="Cambria Math" w:cs="Times New Roman"/>
          </w:rPr>
          <m:t>h</m:t>
        </m:r>
      </m:oMath>
      <w:r w:rsidR="00D4151D" w:rsidRPr="00716CF1">
        <w:rPr>
          <w:rFonts w:ascii="Times New Roman" w:hAnsi="Times New Roman" w:cs="Times New Roman"/>
        </w:rPr>
        <w:t xml:space="preserve"> and </w:t>
      </w:r>
      <m:oMath>
        <m:r>
          <w:rPr>
            <w:rFonts w:ascii="Cambria Math" w:hAnsi="Cambria Math" w:cs="Times New Roman"/>
          </w:rPr>
          <m:t>d</m:t>
        </m:r>
      </m:oMath>
      <w:r w:rsidR="00D4151D" w:rsidRPr="00716CF1">
        <w:rPr>
          <w:rFonts w:ascii="Times New Roman" w:hAnsi="Times New Roman" w:cs="Times New Roman"/>
        </w:rPr>
        <w:t xml:space="preserve"> obtained for different deforma</w:t>
      </w:r>
      <w:r w:rsidR="00841BD6" w:rsidRPr="00716CF1">
        <w:rPr>
          <w:rFonts w:ascii="Times New Roman" w:hAnsi="Times New Roman" w:cs="Times New Roman"/>
        </w:rPr>
        <w:t>tions in the range +/- 2</w:t>
      </w:r>
      <w:r w:rsidR="00575EAF" w:rsidRPr="00716CF1">
        <w:rPr>
          <w:rFonts w:ascii="Times New Roman" w:hAnsi="Times New Roman" w:cs="Times New Roman"/>
        </w:rPr>
        <w:t>%</w:t>
      </w:r>
      <w:r w:rsidR="00D4151D" w:rsidRPr="00716CF1">
        <w:rPr>
          <w:rFonts w:ascii="Times New Roman" w:hAnsi="Times New Roman" w:cs="Times New Roman"/>
        </w:rPr>
        <w:t>.</w:t>
      </w:r>
      <w:r w:rsidR="00F564A5" w:rsidRPr="00716CF1">
        <w:rPr>
          <w:rFonts w:ascii="Times New Roman" w:hAnsi="Times New Roman" w:cs="Times New Roman"/>
        </w:rPr>
        <w:t xml:space="preserve"> </w:t>
      </w:r>
      <w:r w:rsidR="0035669F" w:rsidRPr="00716CF1">
        <w:rPr>
          <w:rFonts w:ascii="Times New Roman" w:hAnsi="Times New Roman" w:cs="Times New Roman"/>
        </w:rPr>
        <w:t>By applying</w:t>
      </w:r>
      <w:r w:rsidR="00F564A5" w:rsidRPr="00716CF1">
        <w:rPr>
          <w:rFonts w:ascii="Times New Roman" w:hAnsi="Times New Roman" w:cs="Times New Roman"/>
        </w:rPr>
        <w:t xml:space="preserve"> strain, t</w:t>
      </w:r>
      <w:r w:rsidR="0035669F" w:rsidRPr="00716CF1">
        <w:rPr>
          <w:rFonts w:ascii="Times New Roman" w:hAnsi="Times New Roman" w:cs="Times New Roman"/>
        </w:rPr>
        <w:t xml:space="preserve">he height </w:t>
      </w:r>
      <m:oMath>
        <m:r>
          <w:rPr>
            <w:rFonts w:ascii="Cambria Math" w:hAnsi="Cambria Math" w:cs="Times New Roman"/>
          </w:rPr>
          <m:t>h</m:t>
        </m:r>
      </m:oMath>
      <w:r w:rsidR="00F564A5" w:rsidRPr="00716CF1">
        <w:rPr>
          <w:rFonts w:ascii="Times New Roman" w:hAnsi="Times New Roman" w:cs="Times New Roman"/>
        </w:rPr>
        <w:t xml:space="preserve"> </w:t>
      </w:r>
      <w:r w:rsidR="00602F05" w:rsidRPr="00716CF1">
        <w:rPr>
          <w:rFonts w:ascii="Times New Roman" w:hAnsi="Times New Roman" w:cs="Times New Roman"/>
        </w:rPr>
        <w:t xml:space="preserve">(difference between the height of Fe and the </w:t>
      </w:r>
      <w:r w:rsidR="007660C8" w:rsidRPr="00716CF1">
        <w:rPr>
          <w:rFonts w:ascii="Times New Roman" w:hAnsi="Times New Roman" w:cs="Times New Roman"/>
        </w:rPr>
        <w:t>average</w:t>
      </w:r>
      <w:r w:rsidR="00602F05" w:rsidRPr="00716CF1">
        <w:rPr>
          <w:rFonts w:ascii="Times New Roman" w:hAnsi="Times New Roman" w:cs="Times New Roman"/>
        </w:rPr>
        <w:t xml:space="preserve"> height of all atoms in the C</w:t>
      </w:r>
      <w:r w:rsidR="00602F05" w:rsidRPr="00716CF1">
        <w:rPr>
          <w:rFonts w:ascii="Times New Roman" w:hAnsi="Times New Roman" w:cs="Times New Roman"/>
          <w:vertAlign w:val="subscript"/>
        </w:rPr>
        <w:t>6</w:t>
      </w:r>
      <w:r w:rsidR="00602F05" w:rsidRPr="00716CF1">
        <w:rPr>
          <w:rFonts w:ascii="Times New Roman" w:hAnsi="Times New Roman" w:cs="Times New Roman"/>
        </w:rPr>
        <w:t>N</w:t>
      </w:r>
      <w:r w:rsidR="00602F05" w:rsidRPr="00716CF1">
        <w:rPr>
          <w:rFonts w:ascii="Times New Roman" w:hAnsi="Times New Roman" w:cs="Times New Roman"/>
          <w:vertAlign w:val="subscript"/>
        </w:rPr>
        <w:t>6</w:t>
      </w:r>
      <w:r w:rsidR="00602F05" w:rsidRPr="00716CF1">
        <w:rPr>
          <w:rFonts w:ascii="Times New Roman" w:hAnsi="Times New Roman" w:cs="Times New Roman"/>
        </w:rPr>
        <w:t xml:space="preserve"> sheet) </w:t>
      </w:r>
      <w:r w:rsidR="00F564A5" w:rsidRPr="00716CF1">
        <w:rPr>
          <w:rFonts w:ascii="Times New Roman" w:hAnsi="Times New Roman" w:cs="Times New Roman"/>
        </w:rPr>
        <w:t>value</w:t>
      </w:r>
      <w:r w:rsidR="0035669F" w:rsidRPr="00716CF1">
        <w:rPr>
          <w:rFonts w:ascii="Times New Roman" w:hAnsi="Times New Roman" w:cs="Times New Roman"/>
        </w:rPr>
        <w:t xml:space="preserve"> of the Fe</w:t>
      </w:r>
      <w:r w:rsidR="00F564A5" w:rsidRPr="00716CF1">
        <w:rPr>
          <w:rFonts w:ascii="Times New Roman" w:hAnsi="Times New Roman" w:cs="Times New Roman"/>
        </w:rPr>
        <w:t xml:space="preserve"> </w:t>
      </w:r>
      <w:r w:rsidR="0035669F" w:rsidRPr="00716CF1">
        <w:rPr>
          <w:rFonts w:ascii="Times New Roman" w:hAnsi="Times New Roman" w:cs="Times New Roman"/>
        </w:rPr>
        <w:t>in the relaxed</w:t>
      </w:r>
      <m:oMath>
        <m:r>
          <m:rPr>
            <m:sty m:val="p"/>
          </m:rPr>
          <w:rPr>
            <w:rFonts w:ascii="Cambria Math" w:hAnsi="Cambria Math"/>
          </w:rPr>
          <m:t>Fe@</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6</m:t>
            </m:r>
          </m:sub>
        </m:sSub>
        <m:sSub>
          <m:sSubPr>
            <m:ctrlPr>
              <w:rPr>
                <w:rFonts w:ascii="Cambria Math" w:hAnsi="Cambria Math"/>
              </w:rPr>
            </m:ctrlPr>
          </m:sSubPr>
          <m:e>
            <m:r>
              <m:rPr>
                <m:sty m:val="p"/>
              </m:rPr>
              <w:rPr>
                <w:rFonts w:ascii="Cambria Math" w:hAnsi="Cambria Math"/>
              </w:rPr>
              <m:t>N</m:t>
            </m:r>
          </m:e>
          <m:sub>
            <m:r>
              <m:rPr>
                <m:sty m:val="p"/>
              </m:rPr>
              <w:rPr>
                <w:rFonts w:ascii="Cambria Math" w:hAnsi="Cambria Math"/>
              </w:rPr>
              <m:t>6</m:t>
            </m:r>
          </m:sub>
        </m:sSub>
      </m:oMath>
      <w:r w:rsidR="004C318A">
        <w:rPr>
          <w:rFonts w:ascii="Times New Roman" w:hAnsi="Times New Roman" w:cs="Times New Roman"/>
        </w:rPr>
        <w:t xml:space="preserve"> </w:t>
      </w:r>
      <w:r w:rsidR="0035669F" w:rsidRPr="00716CF1">
        <w:rPr>
          <w:rFonts w:ascii="Times New Roman" w:hAnsi="Times New Roman" w:cs="Times New Roman"/>
        </w:rPr>
        <w:t xml:space="preserve">sheet do not </w:t>
      </w:r>
      <w:r w:rsidR="00005066" w:rsidRPr="00716CF1">
        <w:rPr>
          <w:rFonts w:ascii="Times New Roman" w:hAnsi="Times New Roman" w:cs="Times New Roman"/>
        </w:rPr>
        <w:t>change</w:t>
      </w:r>
      <w:r w:rsidR="0035669F" w:rsidRPr="00716CF1">
        <w:rPr>
          <w:rFonts w:ascii="Times New Roman" w:hAnsi="Times New Roman" w:cs="Times New Roman"/>
        </w:rPr>
        <w:t xml:space="preserve">. </w:t>
      </w:r>
      <w:r w:rsidR="009664C6" w:rsidRPr="00716CF1">
        <w:rPr>
          <w:rFonts w:ascii="Times New Roman" w:hAnsi="Times New Roman" w:cs="Times New Roman"/>
        </w:rPr>
        <w:t>Hence,</w:t>
      </w:r>
      <w:r w:rsidR="000E4866" w:rsidRPr="00716CF1">
        <w:rPr>
          <w:rFonts w:ascii="Times New Roman" w:hAnsi="Times New Roman" w:cs="Times New Roman"/>
        </w:rPr>
        <w:t xml:space="preserve"> approximately zero</w:t>
      </w:r>
      <w:r w:rsidR="00602F05" w:rsidRPr="00716CF1">
        <w:rPr>
          <w:rFonts w:ascii="Times New Roman" w:hAnsi="Times New Roman" w:cs="Times New Roman"/>
        </w:rPr>
        <w:t xml:space="preserve"> </w:t>
      </w:r>
      <m:oMath>
        <m:r>
          <w:rPr>
            <w:rFonts w:ascii="Cambria Math" w:hAnsi="Cambria Math" w:cs="Times New Roman"/>
          </w:rPr>
          <m:t>h</m:t>
        </m:r>
      </m:oMath>
      <w:r w:rsidR="006117BF" w:rsidRPr="00716CF1">
        <w:rPr>
          <w:rFonts w:ascii="Times New Roman" w:hAnsi="Times New Roman" w:cs="Times New Roman"/>
        </w:rPr>
        <w:t xml:space="preserve"> </w:t>
      </w:r>
      <w:r w:rsidR="00F564A5" w:rsidRPr="00716CF1">
        <w:rPr>
          <w:rFonts w:ascii="Times New Roman" w:hAnsi="Times New Roman" w:cs="Times New Roman"/>
        </w:rPr>
        <w:t>confirms</w:t>
      </w:r>
      <w:r w:rsidR="00602F05" w:rsidRPr="00716CF1">
        <w:rPr>
          <w:rFonts w:ascii="Times New Roman" w:hAnsi="Times New Roman" w:cs="Times New Roman"/>
        </w:rPr>
        <w:t xml:space="preserve"> the planar structure</w:t>
      </w:r>
      <w:r w:rsidR="00F564A5" w:rsidRPr="00716CF1">
        <w:rPr>
          <w:rFonts w:ascii="Times New Roman" w:hAnsi="Times New Roman" w:cs="Times New Roman"/>
        </w:rPr>
        <w:t xml:space="preserve"> of the</w:t>
      </w:r>
      <w:r w:rsidR="00602F05" w:rsidRPr="00716CF1">
        <w:rPr>
          <w:rFonts w:ascii="Times New Roman" w:hAnsi="Times New Roman" w:cs="Times New Roman"/>
        </w:rPr>
        <w:t xml:space="preserve"> </w:t>
      </w:r>
      <m:oMath>
        <m:r>
          <m:rPr>
            <m:sty m:val="p"/>
          </m:rPr>
          <w:rPr>
            <w:rFonts w:ascii="Cambria Math" w:hAnsi="Cambria Math"/>
          </w:rPr>
          <m:t>Fe@</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6</m:t>
            </m:r>
          </m:sub>
        </m:sSub>
        <m:sSub>
          <m:sSubPr>
            <m:ctrlPr>
              <w:rPr>
                <w:rFonts w:ascii="Cambria Math" w:hAnsi="Cambria Math"/>
              </w:rPr>
            </m:ctrlPr>
          </m:sSubPr>
          <m:e>
            <m:r>
              <m:rPr>
                <m:sty m:val="p"/>
              </m:rPr>
              <w:rPr>
                <w:rFonts w:ascii="Cambria Math" w:hAnsi="Cambria Math"/>
              </w:rPr>
              <m:t>N</m:t>
            </m:r>
          </m:e>
          <m:sub>
            <m:r>
              <m:rPr>
                <m:sty m:val="p"/>
              </m:rPr>
              <w:rPr>
                <w:rFonts w:ascii="Cambria Math" w:hAnsi="Cambria Math"/>
              </w:rPr>
              <m:t>6</m:t>
            </m:r>
          </m:sub>
        </m:sSub>
      </m:oMath>
      <w:r w:rsidR="004C318A">
        <w:rPr>
          <w:rFonts w:ascii="Times New Roman" w:hAnsi="Times New Roman" w:cs="Times New Roman"/>
        </w:rPr>
        <w:t xml:space="preserve"> </w:t>
      </w:r>
      <w:r w:rsidR="00F564A5" w:rsidRPr="00716CF1">
        <w:rPr>
          <w:rFonts w:ascii="Times New Roman" w:hAnsi="Times New Roman" w:cs="Times New Roman"/>
        </w:rPr>
        <w:t>sheet</w:t>
      </w:r>
      <w:r w:rsidR="006117BF" w:rsidRPr="00716CF1">
        <w:rPr>
          <w:rFonts w:ascii="Times New Roman" w:hAnsi="Times New Roman" w:cs="Times New Roman"/>
        </w:rPr>
        <w:t>.</w:t>
      </w:r>
      <w:r w:rsidR="00F564A5" w:rsidRPr="00716CF1">
        <w:rPr>
          <w:rFonts w:ascii="Times New Roman" w:hAnsi="Times New Roman" w:cs="Times New Roman"/>
        </w:rPr>
        <w:t xml:space="preserve"> </w:t>
      </w:r>
    </w:p>
    <w:p w14:paraId="150D7B26" w14:textId="77777777" w:rsidR="00FF5807" w:rsidRDefault="00FF5807" w:rsidP="00D37A67">
      <w:pPr>
        <w:spacing w:line="360" w:lineRule="auto"/>
        <w:jc w:val="both"/>
        <w:rPr>
          <w:rFonts w:ascii="Times New Roman" w:hAnsi="Times New Roman" w:cs="Times New Roman"/>
          <w:b/>
          <w:lang w:val="en-GB"/>
        </w:rPr>
      </w:pPr>
    </w:p>
    <w:p w14:paraId="00F80EF4" w14:textId="15A27920" w:rsidR="00D37A67" w:rsidRPr="00716CF1" w:rsidRDefault="00D37A67" w:rsidP="00D37A67">
      <w:pPr>
        <w:spacing w:line="360" w:lineRule="auto"/>
        <w:jc w:val="both"/>
        <w:rPr>
          <w:rFonts w:ascii="Times New Roman" w:hAnsi="Times New Roman" w:cs="Times New Roman"/>
          <w:b/>
          <w:lang w:val="en-GB"/>
        </w:rPr>
      </w:pPr>
      <w:r w:rsidRPr="00716CF1">
        <w:rPr>
          <w:rFonts w:ascii="Times New Roman" w:hAnsi="Times New Roman" w:cs="Times New Roman"/>
          <w:b/>
          <w:lang w:val="en-GB"/>
        </w:rPr>
        <w:t>Acknowledgments</w:t>
      </w:r>
    </w:p>
    <w:p w14:paraId="476248BC" w14:textId="1280D977" w:rsidR="00D37A67" w:rsidRPr="00716CF1" w:rsidRDefault="00D37A67" w:rsidP="00D37A67">
      <w:pPr>
        <w:pStyle w:val="ListParagraph"/>
        <w:spacing w:line="360" w:lineRule="auto"/>
        <w:ind w:left="0"/>
        <w:jc w:val="both"/>
        <w:rPr>
          <w:rFonts w:ascii="Times New Roman" w:hAnsi="Times New Roman"/>
          <w:sz w:val="24"/>
          <w:szCs w:val="24"/>
        </w:rPr>
      </w:pPr>
      <w:r w:rsidRPr="00716CF1">
        <w:rPr>
          <w:rFonts w:ascii="Times New Roman" w:hAnsi="Times New Roman"/>
          <w:sz w:val="24"/>
          <w:szCs w:val="24"/>
        </w:rPr>
        <w:t>We gladfully acknowledge Dr. Chan Huah Yong from the School of Computer Science, USM, for providing us computing resources to carry out part of the calculations done in this paper.</w:t>
      </w:r>
    </w:p>
    <w:p w14:paraId="61278942" w14:textId="77777777" w:rsidR="005D7F4C" w:rsidRDefault="005D7F4C" w:rsidP="00D32845">
      <w:pPr>
        <w:pStyle w:val="ListParagraph"/>
        <w:spacing w:line="360" w:lineRule="auto"/>
        <w:ind w:left="0"/>
        <w:jc w:val="both"/>
        <w:rPr>
          <w:rFonts w:ascii="Times New Roman" w:hAnsi="Times New Roman"/>
          <w:b/>
          <w:sz w:val="24"/>
          <w:szCs w:val="24"/>
        </w:rPr>
      </w:pPr>
    </w:p>
    <w:p w14:paraId="02F40EDC" w14:textId="77777777" w:rsidR="004F0B77" w:rsidRPr="00716CF1" w:rsidRDefault="004F0B77" w:rsidP="00D32845">
      <w:pPr>
        <w:pStyle w:val="ListParagraph"/>
        <w:spacing w:line="360" w:lineRule="auto"/>
        <w:ind w:left="0"/>
        <w:jc w:val="both"/>
        <w:rPr>
          <w:rFonts w:ascii="Times New Roman" w:hAnsi="Times New Roman"/>
          <w:sz w:val="24"/>
          <w:szCs w:val="24"/>
        </w:rPr>
      </w:pPr>
      <w:r w:rsidRPr="00716CF1">
        <w:rPr>
          <w:rFonts w:ascii="Times New Roman" w:hAnsi="Times New Roman"/>
          <w:b/>
          <w:sz w:val="24"/>
          <w:szCs w:val="24"/>
        </w:rPr>
        <w:t>References</w:t>
      </w:r>
    </w:p>
    <w:p w14:paraId="67EAB781" w14:textId="77777777" w:rsidR="00FD38B7" w:rsidRPr="00716CF1" w:rsidRDefault="00FD38B7" w:rsidP="00FD38B7">
      <w:pPr>
        <w:pStyle w:val="EndNoteBibliography"/>
        <w:ind w:left="720" w:hanging="720"/>
        <w:rPr>
          <w:rFonts w:ascii="Times New Roman" w:hAnsi="Times New Roman" w:cs="Times New Roman"/>
          <w:szCs w:val="24"/>
        </w:rPr>
      </w:pPr>
      <w:bookmarkStart w:id="1" w:name="_ENREF_17"/>
      <w:r w:rsidRPr="00716CF1">
        <w:rPr>
          <w:rFonts w:ascii="Times New Roman" w:hAnsi="Times New Roman" w:cs="Times New Roman"/>
          <w:szCs w:val="24"/>
        </w:rPr>
        <w:t>[1]</w:t>
      </w:r>
      <w:r w:rsidRPr="00716CF1">
        <w:rPr>
          <w:rFonts w:ascii="Times New Roman" w:hAnsi="Times New Roman" w:cs="Times New Roman"/>
          <w:szCs w:val="24"/>
        </w:rPr>
        <w:tab/>
      </w:r>
      <w:bookmarkEnd w:id="1"/>
      <w:r w:rsidRPr="00716CF1">
        <w:rPr>
          <w:rFonts w:ascii="Times New Roman" w:hAnsi="Times New Roman" w:cs="Times New Roman"/>
          <w:szCs w:val="24"/>
        </w:rPr>
        <w:t xml:space="preserve">Y.Z. Abdullahi, T.L. Yoon, M.M. Halim, M.R. Hashim, M.Z.M. Jafri, L.T. Leng, </w:t>
      </w:r>
      <w:r w:rsidRPr="00716CF1">
        <w:rPr>
          <w:rStyle w:val="st"/>
          <w:rFonts w:ascii="Times New Roman" w:hAnsi="Times New Roman" w:cs="Times New Roman"/>
          <w:szCs w:val="24"/>
        </w:rPr>
        <w:t>Curr. Appl. Phys</w:t>
      </w:r>
      <w:r w:rsidRPr="00716CF1">
        <w:rPr>
          <w:rFonts w:ascii="Times New Roman" w:hAnsi="Times New Roman" w:cs="Times New Roman"/>
          <w:iCs/>
          <w:szCs w:val="24"/>
        </w:rPr>
        <w:t>.,</w:t>
      </w:r>
      <w:r w:rsidRPr="00716CF1">
        <w:rPr>
          <w:rFonts w:ascii="Times New Roman" w:hAnsi="Times New Roman" w:cs="Times New Roman"/>
          <w:szCs w:val="24"/>
        </w:rPr>
        <w:t xml:space="preserve"> 16 (2016) 809</w:t>
      </w:r>
      <w:r w:rsidRPr="00716CF1">
        <w:rPr>
          <w:rFonts w:ascii="Times New Roman" w:eastAsia="Times New Roman" w:hAnsi="Times New Roman" w:cs="Times New Roman"/>
          <w:szCs w:val="24"/>
        </w:rPr>
        <w:t>.</w:t>
      </w:r>
    </w:p>
    <w:p w14:paraId="328EC8CD" w14:textId="77777777" w:rsidR="00FD38B7" w:rsidRPr="00716CF1" w:rsidRDefault="00FD38B7" w:rsidP="00FD38B7">
      <w:pPr>
        <w:pStyle w:val="EndNoteBibliography"/>
        <w:ind w:left="720" w:hanging="720"/>
        <w:rPr>
          <w:rFonts w:ascii="Times New Roman" w:hAnsi="Times New Roman" w:cs="Times New Roman"/>
          <w:szCs w:val="24"/>
        </w:rPr>
      </w:pPr>
      <w:bookmarkStart w:id="2" w:name="_ENREF_19"/>
      <w:r w:rsidRPr="00716CF1">
        <w:rPr>
          <w:rFonts w:ascii="Times New Roman" w:hAnsi="Times New Roman" w:cs="Times New Roman"/>
          <w:szCs w:val="24"/>
        </w:rPr>
        <w:t>[2]</w:t>
      </w:r>
      <w:r w:rsidRPr="00716CF1">
        <w:rPr>
          <w:rFonts w:ascii="Times New Roman" w:hAnsi="Times New Roman" w:cs="Times New Roman"/>
          <w:szCs w:val="24"/>
        </w:rPr>
        <w:tab/>
        <w:t xml:space="preserve">S. Zhang, R. Chi, C. Li, Y. Jia, </w:t>
      </w:r>
      <w:r w:rsidRPr="00716CF1">
        <w:rPr>
          <w:rFonts w:ascii="Times New Roman" w:hAnsi="Times New Roman" w:cs="Times New Roman"/>
          <w:iCs/>
          <w:szCs w:val="24"/>
        </w:rPr>
        <w:t>Phys. Lett.</w:t>
      </w:r>
      <w:r w:rsidRPr="00716CF1">
        <w:rPr>
          <w:rFonts w:ascii="Times New Roman" w:hAnsi="Times New Roman" w:cs="Times New Roman"/>
          <w:szCs w:val="24"/>
        </w:rPr>
        <w:t xml:space="preserve"> A., 380 (2016) 1373.</w:t>
      </w:r>
      <w:bookmarkEnd w:id="2"/>
    </w:p>
    <w:p w14:paraId="2ABA3166" w14:textId="77777777" w:rsidR="00FD38B7" w:rsidRPr="00716CF1" w:rsidRDefault="00FD38B7" w:rsidP="00FD38B7">
      <w:pPr>
        <w:pStyle w:val="EndNoteBibliography"/>
        <w:ind w:left="720" w:hanging="720"/>
        <w:rPr>
          <w:rFonts w:ascii="Times New Roman" w:hAnsi="Times New Roman" w:cs="Times New Roman"/>
          <w:szCs w:val="24"/>
        </w:rPr>
      </w:pPr>
      <w:bookmarkStart w:id="3" w:name="_ENREF_20"/>
      <w:r w:rsidRPr="00716CF1">
        <w:rPr>
          <w:rFonts w:ascii="Times New Roman" w:hAnsi="Times New Roman" w:cs="Times New Roman"/>
          <w:szCs w:val="24"/>
        </w:rPr>
        <w:t>[3]</w:t>
      </w:r>
      <w:r w:rsidRPr="00716CF1">
        <w:rPr>
          <w:rFonts w:ascii="Times New Roman" w:hAnsi="Times New Roman" w:cs="Times New Roman"/>
          <w:szCs w:val="24"/>
        </w:rPr>
        <w:tab/>
        <w:t xml:space="preserve">D. Ghosh, G. Periyasamy, B. Pandey, S.K. Pati, </w:t>
      </w:r>
      <w:r w:rsidRPr="00716CF1">
        <w:rPr>
          <w:rFonts w:ascii="Times New Roman" w:hAnsi="Times New Roman" w:cs="Times New Roman"/>
          <w:iCs/>
          <w:szCs w:val="24"/>
        </w:rPr>
        <w:t>J. Mater. Chem. C.,</w:t>
      </w:r>
      <w:r w:rsidRPr="00716CF1">
        <w:rPr>
          <w:rFonts w:ascii="Times New Roman" w:hAnsi="Times New Roman" w:cs="Times New Roman"/>
          <w:szCs w:val="24"/>
        </w:rPr>
        <w:t xml:space="preserve"> 2 (2014) 7943.</w:t>
      </w:r>
      <w:bookmarkEnd w:id="3"/>
    </w:p>
    <w:p w14:paraId="4405D020" w14:textId="77777777" w:rsidR="00A63C61" w:rsidRPr="00716CF1" w:rsidRDefault="00A63C61" w:rsidP="00A63C61">
      <w:pPr>
        <w:pStyle w:val="EndNoteBibliography"/>
        <w:ind w:left="720" w:hanging="720"/>
        <w:rPr>
          <w:rFonts w:ascii="Times New Roman" w:hAnsi="Times New Roman" w:cs="Times New Roman"/>
          <w:szCs w:val="24"/>
        </w:rPr>
      </w:pPr>
      <w:bookmarkStart w:id="4" w:name="_ENREF_9"/>
      <w:r w:rsidRPr="00716CF1">
        <w:rPr>
          <w:rFonts w:ascii="Times New Roman" w:hAnsi="Times New Roman" w:cs="Times New Roman"/>
          <w:szCs w:val="24"/>
        </w:rPr>
        <w:t>[4]</w:t>
      </w:r>
      <w:r w:rsidRPr="00716CF1">
        <w:rPr>
          <w:rFonts w:ascii="Times New Roman" w:hAnsi="Times New Roman" w:cs="Times New Roman"/>
          <w:szCs w:val="24"/>
        </w:rPr>
        <w:tab/>
        <w:t xml:space="preserve">A. AlZahrani, </w:t>
      </w:r>
      <w:r w:rsidRPr="00716CF1">
        <w:rPr>
          <w:rStyle w:val="Strong"/>
          <w:rFonts w:ascii="Times New Roman" w:hAnsi="Times New Roman" w:cs="Times New Roman"/>
          <w:b w:val="0"/>
          <w:szCs w:val="24"/>
        </w:rPr>
        <w:t>Physica B Condens Matter.,</w:t>
      </w:r>
      <w:r w:rsidRPr="00716CF1">
        <w:rPr>
          <w:rFonts w:ascii="Times New Roman" w:hAnsi="Times New Roman" w:cs="Times New Roman"/>
          <w:szCs w:val="24"/>
        </w:rPr>
        <w:t xml:space="preserve"> 407 (2012) 992.</w:t>
      </w:r>
      <w:bookmarkEnd w:id="4"/>
    </w:p>
    <w:p w14:paraId="2E0E2CB3" w14:textId="77777777" w:rsidR="00F33C52" w:rsidRPr="00716CF1" w:rsidRDefault="00A63C61" w:rsidP="00F33C52">
      <w:pPr>
        <w:pStyle w:val="EndNoteBibliography"/>
        <w:ind w:left="720" w:hanging="720"/>
        <w:rPr>
          <w:rFonts w:ascii="Times New Roman" w:hAnsi="Times New Roman" w:cs="Times New Roman"/>
          <w:szCs w:val="24"/>
        </w:rPr>
      </w:pPr>
      <w:bookmarkStart w:id="5" w:name="_ENREF_5"/>
      <w:r w:rsidRPr="00716CF1">
        <w:rPr>
          <w:rFonts w:ascii="Times New Roman" w:hAnsi="Times New Roman" w:cs="Times New Roman"/>
          <w:szCs w:val="24"/>
        </w:rPr>
        <w:t>[5</w:t>
      </w:r>
      <w:r w:rsidR="00F33C52" w:rsidRPr="00716CF1">
        <w:rPr>
          <w:rFonts w:ascii="Times New Roman" w:hAnsi="Times New Roman" w:cs="Times New Roman"/>
          <w:szCs w:val="24"/>
        </w:rPr>
        <w:t>]</w:t>
      </w:r>
      <w:r w:rsidR="00F33C52" w:rsidRPr="00716CF1">
        <w:rPr>
          <w:rFonts w:ascii="Times New Roman" w:hAnsi="Times New Roman" w:cs="Times New Roman"/>
          <w:szCs w:val="24"/>
        </w:rPr>
        <w:tab/>
      </w:r>
      <w:bookmarkEnd w:id="5"/>
      <w:r w:rsidR="00F33C52" w:rsidRPr="00716CF1">
        <w:rPr>
          <w:rFonts w:ascii="Times New Roman" w:hAnsi="Times New Roman" w:cs="Times New Roman"/>
          <w:szCs w:val="24"/>
        </w:rPr>
        <w:t>Y.Z. Abdullahi, M. Rahman, S. Abubakar, H. Setiyanto, Quantum Matter, 4 (2015) 430.</w:t>
      </w:r>
    </w:p>
    <w:p w14:paraId="70D59708" w14:textId="77777777" w:rsidR="008A43CB" w:rsidRPr="00716CF1" w:rsidRDefault="008A43CB" w:rsidP="008A43CB">
      <w:pPr>
        <w:pStyle w:val="EndNoteBibliography"/>
        <w:ind w:left="720" w:hanging="720"/>
        <w:rPr>
          <w:rFonts w:ascii="Times New Roman" w:hAnsi="Times New Roman" w:cs="Times New Roman"/>
          <w:szCs w:val="24"/>
        </w:rPr>
      </w:pPr>
      <w:bookmarkStart w:id="6" w:name="_ENREF_36"/>
      <w:r w:rsidRPr="00716CF1">
        <w:rPr>
          <w:rFonts w:ascii="Times New Roman" w:hAnsi="Times New Roman" w:cs="Times New Roman"/>
          <w:szCs w:val="24"/>
        </w:rPr>
        <w:t>[6]</w:t>
      </w:r>
      <w:r w:rsidRPr="00716CF1">
        <w:rPr>
          <w:rFonts w:ascii="Times New Roman" w:hAnsi="Times New Roman" w:cs="Times New Roman"/>
          <w:szCs w:val="24"/>
        </w:rPr>
        <w:tab/>
      </w:r>
      <w:bookmarkEnd w:id="6"/>
      <w:r w:rsidRPr="00716CF1">
        <w:rPr>
          <w:rFonts w:ascii="Times New Roman" w:hAnsi="Times New Roman" w:cs="Times New Roman"/>
          <w:szCs w:val="24"/>
        </w:rPr>
        <w:t>F. Ersan, Ö. Arslanalp, G. Gökoğlu, E. Aktürk, Appl. Surf. Sci., 371 (2016) 314.</w:t>
      </w:r>
    </w:p>
    <w:p w14:paraId="4D0FFD19" w14:textId="77777777" w:rsidR="00F33C52" w:rsidRPr="00716CF1" w:rsidRDefault="008A43CB" w:rsidP="00F33C52">
      <w:pPr>
        <w:pStyle w:val="EndNoteBibliography"/>
        <w:ind w:left="720" w:hanging="720"/>
        <w:rPr>
          <w:rFonts w:ascii="Times New Roman" w:hAnsi="Times New Roman" w:cs="Times New Roman"/>
          <w:szCs w:val="24"/>
        </w:rPr>
      </w:pPr>
      <w:bookmarkStart w:id="7" w:name="_ENREF_6"/>
      <w:r w:rsidRPr="00716CF1">
        <w:rPr>
          <w:rFonts w:ascii="Times New Roman" w:hAnsi="Times New Roman" w:cs="Times New Roman"/>
          <w:szCs w:val="24"/>
        </w:rPr>
        <w:t>[7</w:t>
      </w:r>
      <w:r w:rsidR="00F33C52" w:rsidRPr="00716CF1">
        <w:rPr>
          <w:rFonts w:ascii="Times New Roman" w:hAnsi="Times New Roman" w:cs="Times New Roman"/>
          <w:szCs w:val="24"/>
        </w:rPr>
        <w:t>]</w:t>
      </w:r>
      <w:r w:rsidR="00F33C52" w:rsidRPr="00716CF1">
        <w:rPr>
          <w:rFonts w:ascii="Times New Roman" w:hAnsi="Times New Roman" w:cs="Times New Roman"/>
          <w:szCs w:val="24"/>
        </w:rPr>
        <w:tab/>
      </w:r>
      <w:bookmarkEnd w:id="7"/>
      <w:r w:rsidR="00F33C52" w:rsidRPr="00716CF1">
        <w:rPr>
          <w:rFonts w:ascii="Times New Roman" w:hAnsi="Times New Roman" w:cs="Times New Roman"/>
          <w:szCs w:val="24"/>
        </w:rPr>
        <w:t xml:space="preserve">M. Rahman, Y.Z. Abdullahi, A. Shuaibu, S. Abubakar, H. Zainuddin, R. Muhida, H. Setiyanto, </w:t>
      </w:r>
      <w:r w:rsidR="00F33C52" w:rsidRPr="00716CF1">
        <w:rPr>
          <w:rFonts w:ascii="Times New Roman" w:hAnsi="Times New Roman" w:cs="Times New Roman"/>
          <w:bCs/>
          <w:iCs/>
          <w:szCs w:val="24"/>
        </w:rPr>
        <w:t>J. Comput. Theor. Nanosci.,</w:t>
      </w:r>
      <w:r w:rsidR="00F33C52" w:rsidRPr="00716CF1">
        <w:rPr>
          <w:rFonts w:ascii="Times New Roman" w:hAnsi="Times New Roman" w:cs="Times New Roman"/>
          <w:szCs w:val="24"/>
        </w:rPr>
        <w:t xml:space="preserve"> 12 (2015) 1995.</w:t>
      </w:r>
    </w:p>
    <w:p w14:paraId="796D9733" w14:textId="77777777" w:rsidR="008A43CB" w:rsidRPr="00716CF1" w:rsidRDefault="008A43CB" w:rsidP="008A43CB">
      <w:pPr>
        <w:pStyle w:val="EndNoteBibliography"/>
        <w:ind w:left="720" w:hanging="720"/>
        <w:rPr>
          <w:rFonts w:ascii="Times New Roman" w:hAnsi="Times New Roman" w:cs="Times New Roman"/>
          <w:szCs w:val="24"/>
        </w:rPr>
      </w:pPr>
      <w:bookmarkStart w:id="8" w:name="_ENREF_11"/>
      <w:r w:rsidRPr="00716CF1">
        <w:rPr>
          <w:rFonts w:ascii="Times New Roman" w:hAnsi="Times New Roman" w:cs="Times New Roman"/>
          <w:szCs w:val="24"/>
        </w:rPr>
        <w:t>[8]</w:t>
      </w:r>
      <w:r w:rsidRPr="00716CF1">
        <w:rPr>
          <w:rFonts w:ascii="Times New Roman" w:hAnsi="Times New Roman" w:cs="Times New Roman"/>
          <w:szCs w:val="24"/>
        </w:rPr>
        <w:tab/>
        <w:t>Z. Zhang, Z. Geng, D. Cai, T. Pan, Y. Chen, L. Dong, T. Zhou, Physica E., 65 (2015) 24.</w:t>
      </w:r>
      <w:bookmarkEnd w:id="8"/>
    </w:p>
    <w:p w14:paraId="7C4E67AD" w14:textId="77777777" w:rsidR="008A43CB" w:rsidRPr="00716CF1" w:rsidRDefault="008A43CB" w:rsidP="008A43CB">
      <w:pPr>
        <w:pStyle w:val="EndNoteBibliography"/>
        <w:ind w:left="720" w:hanging="720"/>
        <w:rPr>
          <w:rFonts w:ascii="Times New Roman" w:hAnsi="Times New Roman" w:cs="Times New Roman"/>
          <w:szCs w:val="24"/>
        </w:rPr>
      </w:pPr>
      <w:bookmarkStart w:id="9" w:name="_ENREF_12"/>
      <w:r w:rsidRPr="00716CF1">
        <w:rPr>
          <w:rFonts w:ascii="Times New Roman" w:hAnsi="Times New Roman" w:cs="Times New Roman"/>
          <w:szCs w:val="24"/>
        </w:rPr>
        <w:t>[9]</w:t>
      </w:r>
      <w:r w:rsidRPr="00716CF1">
        <w:rPr>
          <w:rFonts w:ascii="Times New Roman" w:hAnsi="Times New Roman" w:cs="Times New Roman"/>
          <w:szCs w:val="24"/>
        </w:rPr>
        <w:tab/>
        <w:t>Y. Yagi, T.M. Briere, M.H. Sluiter, V. Kumar, A.A. Farajian, Y. Kawazoe, Phys. Rev. B.,  69 (2004) 075414.</w:t>
      </w:r>
      <w:bookmarkEnd w:id="9"/>
    </w:p>
    <w:p w14:paraId="66EC4444" w14:textId="77777777" w:rsidR="00CA467E" w:rsidRPr="00716CF1" w:rsidRDefault="00CA467E" w:rsidP="00CA467E">
      <w:pPr>
        <w:pStyle w:val="EndNoteBibliography"/>
        <w:ind w:left="720" w:hanging="720"/>
        <w:rPr>
          <w:rFonts w:ascii="Times New Roman" w:hAnsi="Times New Roman" w:cs="Times New Roman"/>
          <w:szCs w:val="24"/>
        </w:rPr>
      </w:pPr>
      <w:bookmarkStart w:id="10" w:name="_ENREF_13"/>
      <w:r w:rsidRPr="00716CF1">
        <w:rPr>
          <w:rFonts w:ascii="Times New Roman" w:hAnsi="Times New Roman" w:cs="Times New Roman"/>
          <w:szCs w:val="24"/>
        </w:rPr>
        <w:t>[10]</w:t>
      </w:r>
      <w:r w:rsidRPr="00716CF1">
        <w:rPr>
          <w:rFonts w:ascii="Times New Roman" w:hAnsi="Times New Roman" w:cs="Times New Roman"/>
          <w:szCs w:val="24"/>
        </w:rPr>
        <w:tab/>
        <w:t xml:space="preserve">E. Kroke, M. Schwarz, E. Horath-Bordon, P. Kroll, B. Noll, A.D. Norman, </w:t>
      </w:r>
      <w:r w:rsidRPr="00716CF1">
        <w:rPr>
          <w:rFonts w:ascii="Times New Roman" w:hAnsi="Times New Roman" w:cs="Times New Roman"/>
          <w:iCs/>
          <w:szCs w:val="24"/>
        </w:rPr>
        <w:t>New J. Chem.,</w:t>
      </w:r>
      <w:r w:rsidRPr="00716CF1">
        <w:rPr>
          <w:rFonts w:ascii="Times New Roman" w:hAnsi="Times New Roman" w:cs="Times New Roman"/>
          <w:szCs w:val="24"/>
        </w:rPr>
        <w:t xml:space="preserve"> 26 (2002) 508.</w:t>
      </w:r>
      <w:bookmarkEnd w:id="10"/>
    </w:p>
    <w:p w14:paraId="3D2C9FA1" w14:textId="742370E3" w:rsidR="008A7DC6" w:rsidRDefault="008A7DC6" w:rsidP="00F857F8"/>
    <w:p w14:paraId="0EAE9952" w14:textId="77777777" w:rsidR="00FF56AA" w:rsidRDefault="00FF56AA" w:rsidP="00F857F8"/>
    <w:p w14:paraId="6780B3E7" w14:textId="4BFD2B62" w:rsidR="00F857F8" w:rsidRPr="00DD3A6E" w:rsidRDefault="00F857F8" w:rsidP="00DD3A6E">
      <w:pPr>
        <w:pStyle w:val="ListParagraph"/>
        <w:ind w:left="0"/>
        <w:jc w:val="both"/>
        <w:rPr>
          <w:rFonts w:ascii="Times New Roman" w:hAnsi="Times New Roman"/>
          <w:sz w:val="24"/>
          <w:szCs w:val="24"/>
        </w:rPr>
      </w:pPr>
      <w:r>
        <w:rPr>
          <w:rFonts w:ascii="Times New Roman" w:hAnsi="Times New Roman"/>
          <w:b/>
          <w:sz w:val="24"/>
          <w:szCs w:val="24"/>
        </w:rPr>
        <w:t xml:space="preserve">Table </w:t>
      </w:r>
      <w:r w:rsidR="00AF7633">
        <w:rPr>
          <w:rFonts w:ascii="Times New Roman" w:hAnsi="Times New Roman"/>
          <w:b/>
          <w:sz w:val="24"/>
          <w:szCs w:val="24"/>
        </w:rPr>
        <w:t>1</w:t>
      </w:r>
      <w:r>
        <w:rPr>
          <w:b/>
          <w:sz w:val="24"/>
          <w:szCs w:val="24"/>
        </w:rPr>
        <w:t>.</w:t>
      </w:r>
      <w:r w:rsidRPr="005E50F9">
        <w:rPr>
          <w:sz w:val="24"/>
          <w:szCs w:val="24"/>
        </w:rPr>
        <w:t xml:space="preserve"> </w:t>
      </w:r>
      <w:r w:rsidRPr="00440776">
        <w:rPr>
          <w:rFonts w:ascii="Times New Roman" w:hAnsi="Times New Roman"/>
          <w:sz w:val="24"/>
          <w:szCs w:val="24"/>
        </w:rPr>
        <w:t>The</w:t>
      </w:r>
      <w:r w:rsidR="00933B14">
        <w:rPr>
          <w:rFonts w:ascii="Times New Roman" w:hAnsi="Times New Roman"/>
          <w:sz w:val="24"/>
          <w:szCs w:val="24"/>
        </w:rPr>
        <w:t xml:space="preserve"> calculated</w:t>
      </w:r>
      <w:r w:rsidRPr="00440776">
        <w:rPr>
          <w:rFonts w:ascii="Times New Roman" w:hAnsi="Times New Roman"/>
          <w:sz w:val="24"/>
          <w:szCs w:val="24"/>
        </w:rPr>
        <w:t xml:space="preserve"> binding energies </w:t>
      </w:r>
      <m:oMath>
        <m:sSub>
          <m:sSubPr>
            <m:ctrlPr>
              <w:rPr>
                <w:rFonts w:ascii="Cambria Math" w:hAnsi="Cambria Math"/>
                <w:i/>
                <w:sz w:val="24"/>
                <w:szCs w:val="24"/>
                <w:vertAlign w:val="subscript"/>
              </w:rPr>
            </m:ctrlPr>
          </m:sSubPr>
          <m:e>
            <m:r>
              <w:rPr>
                <w:rFonts w:ascii="Cambria Math" w:hAnsi="Cambria Math"/>
                <w:sz w:val="24"/>
                <w:szCs w:val="24"/>
                <w:vertAlign w:val="subscript"/>
              </w:rPr>
              <m:t>E</m:t>
            </m:r>
          </m:e>
          <m:sub>
            <m:r>
              <w:rPr>
                <w:rFonts w:ascii="Cambria Math" w:hAnsi="Cambria Math"/>
                <w:sz w:val="24"/>
                <w:szCs w:val="24"/>
                <w:vertAlign w:val="subscript"/>
              </w:rPr>
              <m:t>b</m:t>
            </m:r>
          </m:sub>
        </m:sSub>
      </m:oMath>
      <w:r w:rsidRPr="00440776">
        <w:rPr>
          <w:rFonts w:ascii="Times New Roman" w:hAnsi="Times New Roman"/>
          <w:sz w:val="24"/>
          <w:szCs w:val="24"/>
        </w:rPr>
        <w:t>, th</w:t>
      </w:r>
      <w:r>
        <w:rPr>
          <w:rFonts w:ascii="Times New Roman" w:hAnsi="Times New Roman"/>
          <w:sz w:val="24"/>
          <w:szCs w:val="24"/>
        </w:rPr>
        <w:t>e a</w:t>
      </w:r>
      <w:r w:rsidR="00933B14">
        <w:rPr>
          <w:rFonts w:ascii="Times New Roman" w:hAnsi="Times New Roman"/>
          <w:sz w:val="24"/>
          <w:szCs w:val="24"/>
        </w:rPr>
        <w:t>verage bond length between Fe</w:t>
      </w:r>
      <w:r>
        <w:rPr>
          <w:rFonts w:ascii="Times New Roman" w:hAnsi="Times New Roman"/>
          <w:sz w:val="24"/>
          <w:szCs w:val="24"/>
        </w:rPr>
        <w:t xml:space="preserve"> atom and </w:t>
      </w:r>
      <m:oMath>
        <m:sSub>
          <m:sSubPr>
            <m:ctrlPr>
              <w:rPr>
                <w:rFonts w:ascii="Cambria Math" w:hAnsi="Cambria Math"/>
                <w:i/>
                <w:sz w:val="24"/>
                <w:szCs w:val="24"/>
              </w:rPr>
            </m:ctrlPr>
          </m:sSubPr>
          <m:e>
            <m:r>
              <w:rPr>
                <w:rFonts w:ascii="Cambria Math" w:hAnsi="Cambria Math"/>
                <w:sz w:val="24"/>
                <w:szCs w:val="24"/>
              </w:rPr>
              <m:t>N</m:t>
            </m:r>
          </m:e>
          <m:sub>
            <m:r>
              <m:rPr>
                <m:sty m:val="p"/>
              </m:rPr>
              <w:rPr>
                <w:rFonts w:ascii="Cambria Math" w:hAnsi="Cambria Math"/>
                <w:sz w:val="24"/>
                <w:szCs w:val="24"/>
                <w:vertAlign w:val="subscript"/>
              </w:rPr>
              <m:t>edge</m:t>
            </m:r>
          </m:sub>
        </m:sSub>
      </m:oMath>
      <w:r>
        <w:rPr>
          <w:rFonts w:ascii="Times New Roman" w:hAnsi="Times New Roman"/>
          <w:sz w:val="24"/>
          <w:szCs w:val="24"/>
        </w:rPr>
        <w:t xml:space="preserve"> atoms</w:t>
      </w:r>
      <w:r w:rsidR="00DD3A6E">
        <w:rPr>
          <w:rFonts w:ascii="Times New Roman" w:hAnsi="Times New Roman"/>
          <w:sz w:val="24"/>
          <w:szCs w:val="24"/>
        </w:rPr>
        <w:t xml:space="preserve"> </w:t>
      </w:r>
      <m:oMath>
        <m:sSub>
          <m:sSubPr>
            <m:ctrlPr>
              <w:rPr>
                <w:rFonts w:ascii="Cambria Math" w:hAnsi="Cambria Math"/>
                <w:i/>
                <w:sz w:val="24"/>
                <w:szCs w:val="24"/>
                <w:vertAlign w:val="subscript"/>
              </w:rPr>
            </m:ctrlPr>
          </m:sSubPr>
          <m:e>
            <m:r>
              <w:rPr>
                <w:rFonts w:ascii="Cambria Math" w:hAnsi="Cambria Math"/>
                <w:sz w:val="24"/>
                <w:szCs w:val="24"/>
                <w:vertAlign w:val="subscript"/>
              </w:rPr>
              <m:t>d</m:t>
            </m:r>
          </m:e>
          <m:sub>
            <m:r>
              <m:rPr>
                <m:sty m:val="p"/>
              </m:rPr>
              <w:rPr>
                <w:rFonts w:ascii="Cambria Math" w:hAnsi="Cambria Math"/>
                <w:sz w:val="24"/>
                <w:szCs w:val="24"/>
                <w:vertAlign w:val="subscript"/>
              </w:rPr>
              <m:t>Fe-N</m:t>
            </m:r>
          </m:sub>
        </m:sSub>
      </m:oMath>
      <w:r>
        <w:rPr>
          <w:rFonts w:ascii="Times New Roman" w:hAnsi="Times New Roman"/>
          <w:sz w:val="24"/>
          <w:szCs w:val="24"/>
        </w:rPr>
        <w:t>, average bond length connecting</w:t>
      </w:r>
      <w:r w:rsidRPr="002F553B">
        <w:rPr>
          <w:rFonts w:ascii="Times New Roman" w:hAnsi="Times New Roman"/>
          <w:sz w:val="24"/>
          <w:szCs w:val="24"/>
        </w:rPr>
        <w:t xml:space="preserve"> the </w:t>
      </w:r>
      <w:r w:rsidR="00AB0FA4" w:rsidRPr="00AB0FA4">
        <w:rPr>
          <w:rFonts w:ascii="Times New Roman" w:hAnsi="Times New Roman"/>
          <w:sz w:val="24"/>
          <w:szCs w:val="24"/>
        </w:rPr>
        <w:t>s</w:t>
      </w:r>
      <w:r>
        <w:rPr>
          <w:rFonts w:ascii="Times New Roman" w:hAnsi="Times New Roman"/>
          <w:sz w:val="24"/>
          <w:szCs w:val="24"/>
        </w:rPr>
        <w:t>-triazine</w:t>
      </w:r>
      <w:r w:rsidR="00DD3A6E">
        <w:rPr>
          <w:rFonts w:ascii="Times New Roman" w:hAnsi="Times New Roman"/>
          <w:sz w:val="24"/>
          <w:szCs w:val="24"/>
        </w:rPr>
        <w:t xml:space="preserve"> </w:t>
      </w:r>
      <m:oMath>
        <m:r>
          <w:rPr>
            <w:rFonts w:ascii="Cambria Math" w:hAnsi="Cambria Math"/>
            <w:sz w:val="24"/>
            <w:szCs w:val="24"/>
          </w:rPr>
          <m:t>d</m:t>
        </m:r>
      </m:oMath>
      <w:r w:rsidR="00DD3A6E">
        <w:rPr>
          <w:rFonts w:ascii="Times New Roman" w:hAnsi="Times New Roman"/>
          <w:sz w:val="24"/>
          <w:szCs w:val="24"/>
        </w:rPr>
        <w:t xml:space="preserve">, and Fe height </w:t>
      </w:r>
      <m:oMath>
        <m:r>
          <w:rPr>
            <w:rFonts w:ascii="Cambria Math" w:hAnsi="Cambria Math"/>
            <w:sz w:val="24"/>
            <w:szCs w:val="24"/>
          </w:rPr>
          <m:t>h</m:t>
        </m:r>
      </m:oMath>
      <w:r>
        <w:rPr>
          <w:rFonts w:ascii="Times New Roman" w:hAnsi="Times New Roman"/>
          <w:i/>
          <w:sz w:val="24"/>
          <w:szCs w:val="24"/>
        </w:rPr>
        <w:t xml:space="preserve"> </w:t>
      </w:r>
      <w:r>
        <w:rPr>
          <w:rFonts w:ascii="Times New Roman" w:hAnsi="Times New Roman"/>
          <w:sz w:val="24"/>
          <w:szCs w:val="24"/>
        </w:rPr>
        <w:t xml:space="preserve">(is </w:t>
      </w:r>
      <w:r w:rsidRPr="00C5020C">
        <w:rPr>
          <w:rFonts w:ascii="Times New Roman" w:hAnsi="Times New Roman"/>
          <w:sz w:val="24"/>
          <w:szCs w:val="24"/>
        </w:rPr>
        <w:t xml:space="preserve">the difference in the </w:t>
      </w:r>
      <m:oMath>
        <m:r>
          <w:rPr>
            <w:rFonts w:ascii="Cambria Math" w:hAnsi="Cambria Math"/>
            <w:sz w:val="24"/>
            <w:szCs w:val="24"/>
          </w:rPr>
          <m:t>z</m:t>
        </m:r>
      </m:oMath>
      <w:r w:rsidRPr="00C5020C">
        <w:rPr>
          <w:rFonts w:ascii="Times New Roman" w:hAnsi="Times New Roman"/>
          <w:sz w:val="24"/>
          <w:szCs w:val="24"/>
        </w:rPr>
        <w:t xml:space="preserve">-coordinate of the </w:t>
      </w:r>
      <w:r w:rsidR="00933B14">
        <w:rPr>
          <w:rFonts w:ascii="Times New Roman" w:hAnsi="Times New Roman"/>
          <w:sz w:val="24"/>
          <w:szCs w:val="24"/>
        </w:rPr>
        <w:t>Fe</w:t>
      </w:r>
      <w:r w:rsidRPr="00C5020C">
        <w:rPr>
          <w:rFonts w:ascii="Times New Roman" w:hAnsi="Times New Roman"/>
          <w:sz w:val="24"/>
          <w:szCs w:val="24"/>
        </w:rPr>
        <w:t xml:space="preserve"> atom and the average of the </w:t>
      </w:r>
      <m:oMath>
        <m:r>
          <w:rPr>
            <w:rFonts w:ascii="Cambria Math" w:hAnsi="Cambria Math"/>
            <w:sz w:val="24"/>
            <w:szCs w:val="24"/>
          </w:rPr>
          <m:t>z</m:t>
        </m:r>
      </m:oMath>
      <w:r w:rsidRPr="00C5020C">
        <w:rPr>
          <w:rFonts w:ascii="Times New Roman" w:hAnsi="Times New Roman"/>
          <w:sz w:val="24"/>
          <w:szCs w:val="24"/>
        </w:rPr>
        <w:t xml:space="preserve">-coordinate of all the C and N atoms in the </w:t>
      </w:r>
      <m:oMath>
        <m:sSub>
          <m:sSubPr>
            <m:ctrlPr>
              <w:rPr>
                <w:rFonts w:ascii="Cambria Math" w:hAnsi="Cambria Math"/>
                <w:sz w:val="24"/>
                <w:szCs w:val="24"/>
              </w:rPr>
            </m:ctrlPr>
          </m:sSubPr>
          <m:e>
            <m:r>
              <m:rPr>
                <m:sty m:val="p"/>
              </m:rPr>
              <w:rPr>
                <w:rFonts w:ascii="Cambria Math" w:hAnsi="Cambria Math"/>
                <w:sz w:val="24"/>
                <w:szCs w:val="24"/>
              </w:rPr>
              <m:t>C</m:t>
            </m:r>
          </m:e>
          <m:sub>
            <m:r>
              <m:rPr>
                <m:sty m:val="p"/>
              </m:rPr>
              <w:rPr>
                <w:rFonts w:ascii="Cambria Math" w:hAnsi="Cambria Math"/>
                <w:sz w:val="24"/>
                <w:szCs w:val="24"/>
              </w:rPr>
              <m:t>6</m:t>
            </m:r>
          </m:sub>
        </m:sSub>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6</m:t>
            </m:r>
          </m:sub>
        </m:sSub>
      </m:oMath>
      <w:r w:rsidRPr="00C5020C">
        <w:rPr>
          <w:rFonts w:ascii="Times New Roman" w:hAnsi="Times New Roman"/>
          <w:sz w:val="24"/>
          <w:szCs w:val="24"/>
        </w:rPr>
        <w:t xml:space="preserve"> sheet</w:t>
      </w:r>
      <w:r>
        <w:rPr>
          <w:rFonts w:ascii="Times New Roman" w:hAnsi="Times New Roman"/>
          <w:sz w:val="24"/>
          <w:szCs w:val="24"/>
        </w:rPr>
        <w:t>)</w:t>
      </w:r>
      <w:r w:rsidRPr="00440776">
        <w:rPr>
          <w:rFonts w:ascii="Times New Roman" w:hAnsi="Times New Roman"/>
          <w:sz w:val="24"/>
          <w:szCs w:val="24"/>
        </w:rPr>
        <w:t>.</w:t>
      </w:r>
      <w:r>
        <w:rPr>
          <w:rFonts w:ascii="Times New Roman" w:hAnsi="Times New Roman"/>
          <w:sz w:val="24"/>
          <w:szCs w:val="24"/>
        </w:rPr>
        <w:t xml:space="preserve"> Charge transfer, m</w:t>
      </w:r>
      <w:r w:rsidRPr="00440776">
        <w:rPr>
          <w:rFonts w:ascii="Times New Roman" w:hAnsi="Times New Roman"/>
          <w:sz w:val="24"/>
          <w:szCs w:val="24"/>
        </w:rPr>
        <w:t>agnetic moment per unit cell</w:t>
      </w:r>
      <w:r w:rsidR="00933B14">
        <w:rPr>
          <w:rFonts w:ascii="Times New Roman" w:hAnsi="Times New Roman"/>
          <w:sz w:val="24"/>
          <w:szCs w:val="24"/>
        </w:rPr>
        <w:t xml:space="preserve"> and per Fe</w:t>
      </w:r>
      <w:r>
        <w:rPr>
          <w:rFonts w:ascii="Times New Roman" w:hAnsi="Times New Roman"/>
          <w:sz w:val="24"/>
          <w:szCs w:val="24"/>
        </w:rPr>
        <w:t xml:space="preserve"> atom</w:t>
      </w:r>
      <w:r w:rsidRPr="00440776">
        <w:rPr>
          <w:rFonts w:ascii="Times New Roman" w:hAnsi="Times New Roman"/>
          <w:sz w:val="24"/>
          <w:szCs w:val="24"/>
        </w:rPr>
        <w:t>,</w:t>
      </w:r>
      <w:r w:rsidRPr="00440776">
        <w:rPr>
          <w:rFonts w:ascii="Times New Roman" w:hAnsi="Times New Roman"/>
          <w:color w:val="000000" w:themeColor="text1"/>
          <w:sz w:val="24"/>
          <w:szCs w:val="24"/>
        </w:rPr>
        <w:t xml:space="preserve"> electr</w:t>
      </w:r>
      <w:r>
        <w:rPr>
          <w:rFonts w:ascii="Times New Roman" w:hAnsi="Times New Roman"/>
          <w:color w:val="000000" w:themeColor="text1"/>
          <w:sz w:val="24"/>
          <w:szCs w:val="24"/>
        </w:rPr>
        <w:t xml:space="preserve">onic character of the </w:t>
      </w:r>
      <w:r w:rsidR="004C318A">
        <w:rPr>
          <w:rFonts w:ascii="Times New Roman" w:hAnsi="Times New Roman"/>
          <w:sz w:val="24"/>
          <w:szCs w:val="24"/>
        </w:rPr>
        <w:t xml:space="preserve"> </w:t>
      </w:r>
      <m:oMath>
        <m:r>
          <m:rPr>
            <m:sty m:val="p"/>
          </m:rPr>
          <w:rPr>
            <w:rFonts w:ascii="Cambria Math" w:hAnsi="Cambria Math"/>
            <w:sz w:val="24"/>
            <w:szCs w:val="24"/>
          </w:rPr>
          <m:t>Fe@</m:t>
        </m:r>
        <m:sSub>
          <m:sSubPr>
            <m:ctrlPr>
              <w:rPr>
                <w:rFonts w:ascii="Cambria Math" w:hAnsi="Cambria Math"/>
                <w:sz w:val="24"/>
                <w:szCs w:val="24"/>
              </w:rPr>
            </m:ctrlPr>
          </m:sSubPr>
          <m:e>
            <m:r>
              <m:rPr>
                <m:sty m:val="p"/>
              </m:rPr>
              <w:rPr>
                <w:rFonts w:ascii="Cambria Math" w:hAnsi="Cambria Math"/>
                <w:sz w:val="24"/>
                <w:szCs w:val="24"/>
              </w:rPr>
              <m:t>C</m:t>
            </m:r>
          </m:e>
          <m:sub>
            <m:r>
              <m:rPr>
                <m:sty m:val="p"/>
              </m:rPr>
              <w:rPr>
                <w:rFonts w:ascii="Cambria Math" w:hAnsi="Cambria Math"/>
                <w:sz w:val="24"/>
                <w:szCs w:val="24"/>
              </w:rPr>
              <m:t>6</m:t>
            </m:r>
          </m:sub>
        </m:sSub>
        <m:sSub>
          <m:sSubPr>
            <m:ctrlPr>
              <w:rPr>
                <w:rFonts w:ascii="Cambria Math" w:hAnsi="Cambria Math"/>
                <w:sz w:val="24"/>
                <w:szCs w:val="24"/>
              </w:rPr>
            </m:ctrlPr>
          </m:sSubPr>
          <m:e>
            <m:r>
              <m:rPr>
                <m:sty m:val="p"/>
              </m:rPr>
              <w:rPr>
                <w:rFonts w:ascii="Cambria Math" w:hAnsi="Cambria Math"/>
                <w:sz w:val="24"/>
                <w:szCs w:val="24"/>
              </w:rPr>
              <m:t>N</m:t>
            </m:r>
          </m:e>
          <m:sub>
            <m:r>
              <m:rPr>
                <m:sty m:val="p"/>
              </m:rPr>
              <w:rPr>
                <w:rFonts w:ascii="Cambria Math" w:hAnsi="Cambria Math"/>
                <w:sz w:val="24"/>
                <w:szCs w:val="24"/>
              </w:rPr>
              <m:t>6</m:t>
            </m:r>
          </m:sub>
        </m:sSub>
      </m:oMath>
      <w:r w:rsidR="00E969A6">
        <w:rPr>
          <w:rFonts w:ascii="Times New Roman" w:hAnsi="Times New Roman"/>
          <w:sz w:val="24"/>
          <w:szCs w:val="24"/>
        </w:rPr>
        <w:t xml:space="preserve"> </w:t>
      </w:r>
      <w:r w:rsidR="004C318A">
        <w:rPr>
          <w:rFonts w:ascii="Times New Roman" w:hAnsi="Times New Roman"/>
          <w:sz w:val="24"/>
          <w:szCs w:val="24"/>
        </w:rPr>
        <w:t xml:space="preserve"> </w:t>
      </w:r>
      <w:r w:rsidRPr="00440776">
        <w:rPr>
          <w:rFonts w:ascii="Times New Roman" w:hAnsi="Times New Roman"/>
          <w:color w:val="000000" w:themeColor="text1"/>
          <w:sz w:val="24"/>
          <w:szCs w:val="24"/>
        </w:rPr>
        <w:t>sys</w:t>
      </w:r>
      <w:r>
        <w:rPr>
          <w:rFonts w:ascii="Times New Roman" w:hAnsi="Times New Roman"/>
          <w:color w:val="000000" w:themeColor="text1"/>
          <w:sz w:val="24"/>
          <w:szCs w:val="24"/>
        </w:rPr>
        <w:t>tem</w:t>
      </w:r>
      <w:r w:rsidRPr="00440776">
        <w:rPr>
          <w:rFonts w:ascii="Times New Roman" w:hAnsi="Times New Roman"/>
          <w:color w:val="000000" w:themeColor="text1"/>
          <w:sz w:val="24"/>
          <w:szCs w:val="24"/>
        </w:rPr>
        <w:t xml:space="preserve"> are denoted by </w:t>
      </w:r>
      <m:oMath>
        <m:r>
          <w:rPr>
            <w:rFonts w:ascii="Cambria Math" w:hAnsi="Cambria Math"/>
            <w:color w:val="000000" w:themeColor="text1"/>
            <w:sz w:val="24"/>
            <w:szCs w:val="24"/>
          </w:rPr>
          <m:t>Q</m:t>
        </m:r>
      </m:oMath>
      <w:r w:rsidRPr="00440776">
        <w:rPr>
          <w:rFonts w:ascii="Times New Roman" w:hAnsi="Times New Roman"/>
          <w:color w:val="000000" w:themeColor="text1"/>
          <w:sz w:val="24"/>
          <w:szCs w:val="24"/>
        </w:rPr>
        <w:t>,</w:t>
      </w:r>
      <w:r w:rsidR="00DD3A6E">
        <w:rPr>
          <w:rFonts w:ascii="Times New Roman" w:hAnsi="Times New Roman"/>
          <w:color w:val="000000" w:themeColor="text1"/>
          <w:sz w:val="24"/>
          <w:szCs w:val="24"/>
        </w:rPr>
        <w:t xml:space="preserve"> </w:t>
      </w:r>
      <m:oMath>
        <m:sSub>
          <m:sSubPr>
            <m:ctrlPr>
              <w:rPr>
                <w:rFonts w:ascii="Cambria Math" w:hAnsi="Cambria Math"/>
                <w:i/>
                <w:sz w:val="24"/>
                <w:szCs w:val="24"/>
                <w:vertAlign w:val="subscript"/>
              </w:rPr>
            </m:ctrlPr>
          </m:sSubPr>
          <m:e>
            <m:r>
              <w:rPr>
                <w:rFonts w:ascii="Cambria Math" w:hAnsi="Cambria Math"/>
                <w:sz w:val="24"/>
                <w:szCs w:val="24"/>
                <w:vertAlign w:val="subscript"/>
              </w:rPr>
              <m:t>M</m:t>
            </m:r>
          </m:e>
          <m:sub>
            <m:r>
              <m:rPr>
                <m:sty m:val="p"/>
              </m:rPr>
              <w:rPr>
                <w:rFonts w:ascii="Cambria Math" w:hAnsi="Cambria Math"/>
                <w:sz w:val="24"/>
                <w:szCs w:val="24"/>
                <w:vertAlign w:val="subscript"/>
              </w:rPr>
              <m:t>cell</m:t>
            </m:r>
          </m:sub>
        </m:sSub>
      </m:oMath>
      <w:r>
        <w:rPr>
          <w:rFonts w:ascii="Times New Roman" w:hAnsi="Times New Roman"/>
          <w:color w:val="000000" w:themeColor="text1"/>
          <w:sz w:val="24"/>
          <w:szCs w:val="24"/>
        </w:rPr>
        <w:t>,</w:t>
      </w:r>
      <w:r w:rsidRPr="00440776">
        <w:rPr>
          <w:rFonts w:ascii="Times New Roman" w:hAnsi="Times New Roman"/>
          <w:color w:val="000000" w:themeColor="text1"/>
          <w:sz w:val="24"/>
          <w:szCs w:val="24"/>
        </w:rPr>
        <w:t xml:space="preserve"> </w:t>
      </w:r>
      <m:oMath>
        <m:sSub>
          <m:sSubPr>
            <m:ctrlPr>
              <w:rPr>
                <w:rFonts w:ascii="Cambria Math" w:hAnsi="Cambria Math"/>
                <w:i/>
                <w:sz w:val="24"/>
                <w:szCs w:val="24"/>
                <w:vertAlign w:val="subscript"/>
              </w:rPr>
            </m:ctrlPr>
          </m:sSubPr>
          <m:e>
            <m:r>
              <w:rPr>
                <w:rFonts w:ascii="Cambria Math" w:hAnsi="Cambria Math"/>
                <w:sz w:val="24"/>
                <w:szCs w:val="24"/>
                <w:vertAlign w:val="subscript"/>
              </w:rPr>
              <m:t>M</m:t>
            </m:r>
          </m:e>
          <m:sub>
            <m:r>
              <m:rPr>
                <m:sty m:val="p"/>
              </m:rPr>
              <w:rPr>
                <w:rFonts w:ascii="Cambria Math" w:hAnsi="Cambria Math"/>
                <w:sz w:val="24"/>
                <w:szCs w:val="24"/>
                <w:vertAlign w:val="subscript"/>
              </w:rPr>
              <m:t>Fe</m:t>
            </m:r>
          </m:sub>
        </m:sSub>
      </m:oMath>
      <w:r w:rsidR="00DD3A6E">
        <w:rPr>
          <w:rFonts w:ascii="Times New Roman" w:hAnsi="Times New Roman"/>
          <w:color w:val="000000" w:themeColor="text1"/>
          <w:sz w:val="24"/>
          <w:szCs w:val="24"/>
        </w:rPr>
        <w:t xml:space="preserve">, </w:t>
      </w:r>
      <m:oMath>
        <m:r>
          <m:rPr>
            <m:sty m:val="p"/>
          </m:rPr>
          <w:rPr>
            <w:rFonts w:ascii="Cambria Math" w:hAnsi="Cambria Math"/>
            <w:sz w:val="24"/>
            <w:szCs w:val="24"/>
          </w:rPr>
          <m:t>EC</m:t>
        </m:r>
      </m:oMath>
      <w:r w:rsidRPr="00440776">
        <w:rPr>
          <w:rFonts w:ascii="Times New Roman" w:hAnsi="Times New Roman"/>
          <w:color w:val="000000" w:themeColor="text1"/>
          <w:sz w:val="24"/>
          <w:szCs w:val="24"/>
        </w:rPr>
        <w:t xml:space="preserve"> respectively.</w:t>
      </w:r>
      <w:r>
        <w:rPr>
          <w:rFonts w:ascii="Times New Roman" w:hAnsi="Times New Roman"/>
          <w:color w:val="000000" w:themeColor="text1"/>
          <w:sz w:val="24"/>
          <w:szCs w:val="24"/>
        </w:rPr>
        <w:t xml:space="preserve"> Al</w:t>
      </w:r>
      <w:r w:rsidR="00DD3A6E">
        <w:rPr>
          <w:rFonts w:ascii="Times New Roman" w:hAnsi="Times New Roman"/>
          <w:color w:val="000000" w:themeColor="text1"/>
          <w:sz w:val="24"/>
          <w:szCs w:val="24"/>
        </w:rPr>
        <w:t>l the systems are half-</w:t>
      </w:r>
      <w:r w:rsidR="00933B14">
        <w:rPr>
          <w:rFonts w:ascii="Times New Roman" w:hAnsi="Times New Roman"/>
          <w:color w:val="000000" w:themeColor="text1"/>
          <w:sz w:val="24"/>
          <w:szCs w:val="24"/>
        </w:rPr>
        <w:t>metallic</w:t>
      </w:r>
      <w:r w:rsidR="00046BAE">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p>
    <w:tbl>
      <w:tblPr>
        <w:tblStyle w:val="TableGrid"/>
        <w:tblW w:w="8287"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4"/>
        <w:gridCol w:w="828"/>
        <w:gridCol w:w="1497"/>
        <w:gridCol w:w="972"/>
        <w:gridCol w:w="848"/>
        <w:gridCol w:w="1243"/>
        <w:gridCol w:w="656"/>
        <w:gridCol w:w="703"/>
        <w:gridCol w:w="726"/>
      </w:tblGrid>
      <w:tr w:rsidR="00B90FCC" w:rsidRPr="00ED2EC0" w14:paraId="28CC5F20" w14:textId="77777777" w:rsidTr="00D034DB">
        <w:trPr>
          <w:trHeight w:val="544"/>
          <w:jc w:val="center"/>
        </w:trPr>
        <w:tc>
          <w:tcPr>
            <w:tcW w:w="814" w:type="dxa"/>
            <w:tcBorders>
              <w:top w:val="single" w:sz="4" w:space="0" w:color="auto"/>
              <w:bottom w:val="single" w:sz="4" w:space="0" w:color="auto"/>
            </w:tcBorders>
          </w:tcPr>
          <w:p w14:paraId="4F828F2A"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Strain</w:t>
            </w:r>
          </w:p>
        </w:tc>
        <w:tc>
          <w:tcPr>
            <w:tcW w:w="828" w:type="dxa"/>
            <w:tcBorders>
              <w:top w:val="single" w:sz="4" w:space="0" w:color="auto"/>
              <w:bottom w:val="single" w:sz="4" w:space="0" w:color="auto"/>
            </w:tcBorders>
          </w:tcPr>
          <w:p w14:paraId="5EBB2DD3" w14:textId="77777777" w:rsidR="00F857F8" w:rsidRPr="00ED2EC0" w:rsidRDefault="00DB59BA" w:rsidP="00F857F8">
            <w:pPr>
              <w:pStyle w:val="ListParagraph"/>
              <w:ind w:left="0"/>
              <w:jc w:val="center"/>
              <w:rPr>
                <w:rFonts w:ascii="Times New Roman" w:hAnsi="Times New Roman"/>
                <w:sz w:val="24"/>
                <w:szCs w:val="24"/>
              </w:rPr>
            </w:pPr>
            <m:oMath>
              <m:sSub>
                <m:sSubPr>
                  <m:ctrlPr>
                    <w:rPr>
                      <w:rFonts w:ascii="Cambria Math" w:hAnsi="Cambria Math"/>
                      <w:i/>
                      <w:sz w:val="24"/>
                      <w:szCs w:val="24"/>
                      <w:vertAlign w:val="subscript"/>
                    </w:rPr>
                  </m:ctrlPr>
                </m:sSubPr>
                <m:e>
                  <m:r>
                    <w:rPr>
                      <w:rFonts w:ascii="Cambria Math" w:hAnsi="Cambria Math"/>
                      <w:sz w:val="24"/>
                      <w:szCs w:val="24"/>
                      <w:vertAlign w:val="subscript"/>
                    </w:rPr>
                    <m:t>E</m:t>
                  </m:r>
                </m:e>
                <m:sub>
                  <m:r>
                    <w:rPr>
                      <w:rFonts w:ascii="Cambria Math" w:hAnsi="Cambria Math"/>
                      <w:sz w:val="24"/>
                      <w:szCs w:val="24"/>
                      <w:vertAlign w:val="subscript"/>
                    </w:rPr>
                    <m:t>b</m:t>
                  </m:r>
                </m:sub>
              </m:sSub>
            </m:oMath>
            <w:r w:rsidR="00B90FCC" w:rsidRPr="00716CF1">
              <w:rPr>
                <w:rFonts w:ascii="Times New Roman" w:hAnsi="Times New Roman"/>
                <w:sz w:val="24"/>
                <w:szCs w:val="24"/>
              </w:rPr>
              <w:t xml:space="preserve"> </w:t>
            </w:r>
          </w:p>
          <w:p w14:paraId="4DD9E340" w14:textId="77777777" w:rsidR="00F857F8" w:rsidRPr="00ED2EC0" w:rsidRDefault="00F857F8" w:rsidP="00F857F8">
            <w:pPr>
              <w:pStyle w:val="ListParagraph"/>
              <w:ind w:left="0"/>
              <w:jc w:val="center"/>
              <w:rPr>
                <w:rFonts w:ascii="Times New Roman" w:hAnsi="Times New Roman"/>
                <w:sz w:val="24"/>
                <w:szCs w:val="24"/>
              </w:rPr>
            </w:pPr>
            <w:r w:rsidRPr="00ED2EC0">
              <w:rPr>
                <w:rFonts w:ascii="Times New Roman" w:hAnsi="Times New Roman"/>
                <w:sz w:val="24"/>
                <w:szCs w:val="24"/>
              </w:rPr>
              <w:t>(eV)</w:t>
            </w:r>
          </w:p>
        </w:tc>
        <w:tc>
          <w:tcPr>
            <w:tcW w:w="1497" w:type="dxa"/>
            <w:tcBorders>
              <w:top w:val="single" w:sz="4" w:space="0" w:color="auto"/>
              <w:bottom w:val="single" w:sz="4" w:space="0" w:color="auto"/>
            </w:tcBorders>
          </w:tcPr>
          <w:p w14:paraId="3AEFE1CC" w14:textId="4C682C4B" w:rsidR="00F857F8" w:rsidRPr="00ED2EC0" w:rsidRDefault="00DB59BA" w:rsidP="00F857F8">
            <w:pPr>
              <w:pStyle w:val="ListParagraph"/>
              <w:ind w:left="0"/>
              <w:jc w:val="center"/>
              <w:rPr>
                <w:rFonts w:ascii="Times New Roman" w:hAnsi="Times New Roman"/>
                <w:sz w:val="24"/>
                <w:szCs w:val="24"/>
              </w:rPr>
            </w:pPr>
            <m:oMath>
              <m:sSub>
                <m:sSubPr>
                  <m:ctrlPr>
                    <w:rPr>
                      <w:rFonts w:ascii="Cambria Math" w:hAnsi="Cambria Math"/>
                      <w:i/>
                      <w:sz w:val="24"/>
                      <w:szCs w:val="24"/>
                      <w:vertAlign w:val="subscript"/>
                    </w:rPr>
                  </m:ctrlPr>
                </m:sSubPr>
                <m:e>
                  <m:r>
                    <w:rPr>
                      <w:rFonts w:ascii="Cambria Math" w:hAnsi="Cambria Math"/>
                      <w:sz w:val="24"/>
                      <w:szCs w:val="24"/>
                      <w:vertAlign w:val="subscript"/>
                    </w:rPr>
                    <m:t>d</m:t>
                  </m:r>
                </m:e>
                <m:sub>
                  <m:r>
                    <m:rPr>
                      <m:sty m:val="p"/>
                    </m:rPr>
                    <w:rPr>
                      <w:rFonts w:ascii="Cambria Math" w:hAnsi="Cambria Math"/>
                      <w:sz w:val="24"/>
                      <w:szCs w:val="24"/>
                      <w:vertAlign w:val="subscript"/>
                    </w:rPr>
                    <m:t>Fe-N</m:t>
                  </m:r>
                </m:sub>
              </m:sSub>
            </m:oMath>
            <w:r w:rsidR="00B90FCC" w:rsidRPr="00716CF1">
              <w:rPr>
                <w:rFonts w:ascii="Times New Roman" w:hAnsi="Times New Roman"/>
                <w:sz w:val="24"/>
                <w:szCs w:val="24"/>
              </w:rPr>
              <w:t xml:space="preserve"> </w:t>
            </w:r>
          </w:p>
          <w:p w14:paraId="1FB616E5" w14:textId="5DCA4406" w:rsidR="00F857F8" w:rsidRPr="00ED2EC0" w:rsidRDefault="00F857F8" w:rsidP="00F857F8">
            <w:pPr>
              <w:pStyle w:val="ListParagraph"/>
              <w:ind w:left="0"/>
              <w:jc w:val="center"/>
              <w:rPr>
                <w:rFonts w:ascii="Times New Roman" w:hAnsi="Times New Roman"/>
                <w:sz w:val="24"/>
                <w:szCs w:val="24"/>
              </w:rPr>
            </w:pPr>
            <w:r w:rsidRPr="00ED2EC0">
              <w:rPr>
                <w:rFonts w:ascii="Times New Roman" w:hAnsi="Times New Roman"/>
                <w:sz w:val="24"/>
                <w:szCs w:val="24"/>
              </w:rPr>
              <w:t>(</w:t>
            </w:r>
            <m:oMath>
              <m:r>
                <w:rPr>
                  <w:rFonts w:ascii="Cambria Math" w:hAnsi="Cambria Math"/>
                  <w:sz w:val="24"/>
                  <w:szCs w:val="24"/>
                </w:rPr>
                <m:t>Å</m:t>
              </m:r>
            </m:oMath>
            <w:r w:rsidRPr="00ED2EC0">
              <w:rPr>
                <w:rFonts w:ascii="Times New Roman" w:hAnsi="Times New Roman"/>
                <w:sz w:val="24"/>
                <w:szCs w:val="24"/>
              </w:rPr>
              <w:t>)</w:t>
            </w:r>
          </w:p>
        </w:tc>
        <w:tc>
          <w:tcPr>
            <w:tcW w:w="972" w:type="dxa"/>
            <w:tcBorders>
              <w:top w:val="single" w:sz="4" w:space="0" w:color="auto"/>
              <w:bottom w:val="single" w:sz="4" w:space="0" w:color="auto"/>
            </w:tcBorders>
          </w:tcPr>
          <w:p w14:paraId="2799031E" w14:textId="77777777" w:rsidR="00F857F8" w:rsidRPr="00ED2EC0" w:rsidRDefault="00B90FCC" w:rsidP="00F857F8">
            <w:pPr>
              <w:pStyle w:val="ListParagraph"/>
              <w:ind w:left="0"/>
              <w:jc w:val="center"/>
              <w:rPr>
                <w:rFonts w:ascii="Times New Roman" w:hAnsi="Times New Roman"/>
                <w:sz w:val="24"/>
                <w:szCs w:val="24"/>
              </w:rPr>
            </w:pPr>
            <m:oMathPara>
              <m:oMath>
                <m:r>
                  <w:rPr>
                    <w:rFonts w:ascii="Cambria Math" w:hAnsi="Cambria Math"/>
                    <w:sz w:val="24"/>
                    <w:szCs w:val="24"/>
                  </w:rPr>
                  <m:t>d</m:t>
                </m:r>
              </m:oMath>
            </m:oMathPara>
          </w:p>
          <w:p w14:paraId="34196B05" w14:textId="3EE3641E" w:rsidR="00F857F8" w:rsidRPr="00ED2EC0" w:rsidRDefault="00F857F8" w:rsidP="00F857F8">
            <w:pPr>
              <w:pStyle w:val="ListParagraph"/>
              <w:ind w:left="0"/>
              <w:jc w:val="center"/>
              <w:rPr>
                <w:rFonts w:ascii="Times New Roman" w:hAnsi="Times New Roman"/>
                <w:sz w:val="24"/>
                <w:szCs w:val="24"/>
              </w:rPr>
            </w:pPr>
            <w:r w:rsidRPr="00ED2EC0">
              <w:rPr>
                <w:rFonts w:ascii="Times New Roman" w:hAnsi="Times New Roman"/>
                <w:sz w:val="24"/>
                <w:szCs w:val="24"/>
              </w:rPr>
              <w:t>(</w:t>
            </w:r>
            <m:oMath>
              <m:r>
                <w:rPr>
                  <w:rFonts w:ascii="Cambria Math" w:hAnsi="Cambria Math"/>
                  <w:sz w:val="24"/>
                  <w:szCs w:val="24"/>
                </w:rPr>
                <m:t>Å</m:t>
              </m:r>
            </m:oMath>
            <w:r w:rsidRPr="00ED2EC0">
              <w:rPr>
                <w:rFonts w:ascii="Times New Roman" w:hAnsi="Times New Roman"/>
                <w:sz w:val="24"/>
                <w:szCs w:val="24"/>
              </w:rPr>
              <w:t>)</w:t>
            </w:r>
          </w:p>
        </w:tc>
        <w:tc>
          <w:tcPr>
            <w:tcW w:w="848" w:type="dxa"/>
            <w:tcBorders>
              <w:top w:val="single" w:sz="4" w:space="0" w:color="auto"/>
              <w:bottom w:val="single" w:sz="4" w:space="0" w:color="auto"/>
            </w:tcBorders>
          </w:tcPr>
          <w:p w14:paraId="4E2B5F7B" w14:textId="77777777" w:rsidR="00F857F8" w:rsidRDefault="00B90FCC" w:rsidP="00F857F8">
            <w:pPr>
              <w:pStyle w:val="ListParagraph"/>
              <w:ind w:left="0"/>
              <w:jc w:val="center"/>
              <w:rPr>
                <w:rFonts w:ascii="Times New Roman" w:hAnsi="Times New Roman"/>
                <w:sz w:val="24"/>
                <w:szCs w:val="24"/>
              </w:rPr>
            </w:pPr>
            <m:oMathPara>
              <m:oMath>
                <m:r>
                  <w:rPr>
                    <w:rFonts w:ascii="Cambria Math" w:hAnsi="Cambria Math"/>
                    <w:sz w:val="24"/>
                    <w:szCs w:val="24"/>
                  </w:rPr>
                  <m:t>h</m:t>
                </m:r>
              </m:oMath>
            </m:oMathPara>
          </w:p>
          <w:p w14:paraId="70FAC227" w14:textId="38BCDD8D" w:rsidR="00F857F8" w:rsidRPr="000676CE" w:rsidRDefault="00F857F8" w:rsidP="00F857F8">
            <w:pPr>
              <w:pStyle w:val="ListParagraph"/>
              <w:ind w:left="0"/>
              <w:jc w:val="center"/>
              <w:rPr>
                <w:rFonts w:ascii="Times New Roman" w:hAnsi="Times New Roman"/>
                <w:sz w:val="24"/>
                <w:szCs w:val="24"/>
              </w:rPr>
            </w:pPr>
            <w:r w:rsidRPr="00ED2EC0">
              <w:rPr>
                <w:rFonts w:ascii="Times New Roman" w:hAnsi="Times New Roman"/>
                <w:sz w:val="24"/>
                <w:szCs w:val="24"/>
              </w:rPr>
              <w:t>(</w:t>
            </w:r>
            <m:oMath>
              <m:r>
                <w:rPr>
                  <w:rFonts w:ascii="Cambria Math" w:hAnsi="Cambria Math"/>
                  <w:sz w:val="24"/>
                  <w:szCs w:val="24"/>
                </w:rPr>
                <m:t>Å</m:t>
              </m:r>
            </m:oMath>
            <w:r w:rsidRPr="00ED2EC0">
              <w:rPr>
                <w:rFonts w:ascii="Times New Roman" w:hAnsi="Times New Roman"/>
                <w:sz w:val="24"/>
                <w:szCs w:val="24"/>
              </w:rPr>
              <w:t>)</w:t>
            </w:r>
          </w:p>
        </w:tc>
        <w:tc>
          <w:tcPr>
            <w:tcW w:w="1243" w:type="dxa"/>
            <w:tcBorders>
              <w:top w:val="single" w:sz="4" w:space="0" w:color="auto"/>
              <w:bottom w:val="single" w:sz="4" w:space="0" w:color="auto"/>
            </w:tcBorders>
          </w:tcPr>
          <w:p w14:paraId="5EF75584" w14:textId="77777777" w:rsidR="00F857F8" w:rsidRPr="00ED2EC0" w:rsidRDefault="00B90FCC" w:rsidP="00F857F8">
            <w:pPr>
              <w:pStyle w:val="ListParagraph"/>
              <w:ind w:left="0"/>
              <w:jc w:val="center"/>
              <w:rPr>
                <w:rFonts w:ascii="Times New Roman" w:hAnsi="Times New Roman"/>
                <w:sz w:val="24"/>
                <w:szCs w:val="24"/>
              </w:rPr>
            </w:pPr>
            <m:oMathPara>
              <m:oMath>
                <m:r>
                  <w:rPr>
                    <w:rFonts w:ascii="Cambria Math" w:hAnsi="Cambria Math"/>
                    <w:sz w:val="24"/>
                    <w:szCs w:val="24"/>
                  </w:rPr>
                  <m:t>Q</m:t>
                </m:r>
              </m:oMath>
            </m:oMathPara>
          </w:p>
          <w:p w14:paraId="519892D3" w14:textId="77777777" w:rsidR="00F857F8" w:rsidRPr="00ED2EC0" w:rsidRDefault="00F857F8" w:rsidP="00F857F8">
            <w:pPr>
              <w:pStyle w:val="ListParagraph"/>
              <w:ind w:left="0"/>
              <w:jc w:val="center"/>
              <w:rPr>
                <w:rFonts w:ascii="Times New Roman" w:hAnsi="Times New Roman"/>
                <w:sz w:val="24"/>
                <w:szCs w:val="24"/>
              </w:rPr>
            </w:pPr>
            <w:r w:rsidRPr="00ED2EC0">
              <w:rPr>
                <w:rFonts w:ascii="Times New Roman" w:hAnsi="Times New Roman"/>
                <w:sz w:val="24"/>
                <w:szCs w:val="24"/>
              </w:rPr>
              <w:t>(electrons)</w:t>
            </w:r>
          </w:p>
        </w:tc>
        <w:tc>
          <w:tcPr>
            <w:tcW w:w="656" w:type="dxa"/>
            <w:tcBorders>
              <w:top w:val="single" w:sz="4" w:space="0" w:color="auto"/>
              <w:bottom w:val="single" w:sz="4" w:space="0" w:color="auto"/>
            </w:tcBorders>
          </w:tcPr>
          <w:p w14:paraId="65459BBE" w14:textId="3F111538" w:rsidR="00F857F8" w:rsidRPr="00ED2EC0" w:rsidRDefault="00DB59BA" w:rsidP="00F857F8">
            <w:pPr>
              <w:pStyle w:val="ListParagraph"/>
              <w:ind w:left="0"/>
              <w:jc w:val="center"/>
              <w:rPr>
                <w:rFonts w:ascii="Times New Roman" w:hAnsi="Times New Roman"/>
                <w:sz w:val="24"/>
                <w:szCs w:val="24"/>
              </w:rPr>
            </w:pPr>
            <m:oMathPara>
              <m:oMath>
                <m:sSub>
                  <m:sSubPr>
                    <m:ctrlPr>
                      <w:rPr>
                        <w:rFonts w:ascii="Cambria Math" w:hAnsi="Cambria Math"/>
                        <w:i/>
                        <w:sz w:val="24"/>
                        <w:szCs w:val="24"/>
                        <w:vertAlign w:val="subscript"/>
                      </w:rPr>
                    </m:ctrlPr>
                  </m:sSubPr>
                  <m:e>
                    <m:r>
                      <w:rPr>
                        <w:rFonts w:ascii="Cambria Math" w:hAnsi="Cambria Math"/>
                        <w:sz w:val="24"/>
                        <w:szCs w:val="24"/>
                        <w:vertAlign w:val="subscript"/>
                      </w:rPr>
                      <m:t>M</m:t>
                    </m:r>
                  </m:e>
                  <m:sub>
                    <m:r>
                      <m:rPr>
                        <m:sty m:val="p"/>
                      </m:rPr>
                      <w:rPr>
                        <w:rFonts w:ascii="Cambria Math" w:hAnsi="Cambria Math"/>
                        <w:sz w:val="24"/>
                        <w:szCs w:val="24"/>
                        <w:vertAlign w:val="subscript"/>
                      </w:rPr>
                      <m:t>Fe</m:t>
                    </m:r>
                  </m:sub>
                </m:sSub>
              </m:oMath>
            </m:oMathPara>
          </w:p>
          <w:p w14:paraId="3A74A1DD" w14:textId="30BBE21B" w:rsidR="00F857F8" w:rsidRPr="00ED2EC0" w:rsidRDefault="00F857F8" w:rsidP="00F857F8">
            <w:pPr>
              <w:pStyle w:val="ListParagraph"/>
              <w:ind w:left="0"/>
              <w:jc w:val="center"/>
              <w:rPr>
                <w:rFonts w:ascii="Times New Roman" w:hAnsi="Times New Roman"/>
                <w:sz w:val="24"/>
                <w:szCs w:val="24"/>
              </w:rPr>
            </w:pPr>
            <w:r w:rsidRPr="00ED2EC0">
              <w:rPr>
                <w:rFonts w:ascii="Times New Roman" w:hAnsi="Times New Roman"/>
                <w:sz w:val="24"/>
                <w:szCs w:val="24"/>
              </w:rPr>
              <w:t>(</w:t>
            </w:r>
            <m:oMath>
              <m:sSub>
                <m:sSubPr>
                  <m:ctrlPr>
                    <w:rPr>
                      <w:rFonts w:ascii="Cambria Math" w:hAnsi="Cambria Math"/>
                      <w:sz w:val="24"/>
                      <w:szCs w:val="24"/>
                    </w:rPr>
                  </m:ctrlPr>
                </m:sSubPr>
                <m:e>
                  <m:r>
                    <w:rPr>
                      <w:rFonts w:ascii="Cambria Math" w:hAnsi="Cambria Math"/>
                      <w:sz w:val="24"/>
                      <w:szCs w:val="24"/>
                    </w:rPr>
                    <m:t>μ</m:t>
                  </m:r>
                </m:e>
                <m:sub>
                  <m:r>
                    <m:rPr>
                      <m:sty m:val="p"/>
                    </m:rPr>
                    <w:rPr>
                      <w:rFonts w:ascii="Cambria Math" w:hAnsi="Cambria Math"/>
                      <w:sz w:val="24"/>
                      <w:szCs w:val="24"/>
                      <w:vertAlign w:val="subscript"/>
                    </w:rPr>
                    <m:t>B</m:t>
                  </m:r>
                </m:sub>
              </m:sSub>
            </m:oMath>
            <w:r w:rsidRPr="00ED2EC0">
              <w:rPr>
                <w:rFonts w:ascii="Times New Roman" w:hAnsi="Times New Roman"/>
                <w:sz w:val="24"/>
                <w:szCs w:val="24"/>
              </w:rPr>
              <w:t>)</w:t>
            </w:r>
          </w:p>
        </w:tc>
        <w:tc>
          <w:tcPr>
            <w:tcW w:w="703" w:type="dxa"/>
            <w:tcBorders>
              <w:top w:val="single" w:sz="4" w:space="0" w:color="auto"/>
              <w:bottom w:val="single" w:sz="4" w:space="0" w:color="auto"/>
            </w:tcBorders>
          </w:tcPr>
          <w:p w14:paraId="27726CF5" w14:textId="6368B113" w:rsidR="00F857F8" w:rsidRPr="00ED2EC0" w:rsidRDefault="00DB59BA" w:rsidP="00F857F8">
            <w:pPr>
              <w:pStyle w:val="ListParagraph"/>
              <w:ind w:left="0"/>
              <w:jc w:val="center"/>
              <w:rPr>
                <w:rFonts w:ascii="Times New Roman" w:hAnsi="Times New Roman"/>
                <w:sz w:val="24"/>
                <w:szCs w:val="24"/>
                <w:vertAlign w:val="subscript"/>
              </w:rPr>
            </w:pPr>
            <m:oMath>
              <m:sSub>
                <m:sSubPr>
                  <m:ctrlPr>
                    <w:rPr>
                      <w:rFonts w:ascii="Cambria Math" w:hAnsi="Cambria Math"/>
                      <w:i/>
                      <w:sz w:val="24"/>
                      <w:szCs w:val="24"/>
                      <w:vertAlign w:val="subscript"/>
                    </w:rPr>
                  </m:ctrlPr>
                </m:sSubPr>
                <m:e>
                  <m:r>
                    <w:rPr>
                      <w:rFonts w:ascii="Cambria Math" w:hAnsi="Cambria Math"/>
                      <w:sz w:val="24"/>
                      <w:szCs w:val="24"/>
                      <w:vertAlign w:val="subscript"/>
                    </w:rPr>
                    <m:t>M</m:t>
                  </m:r>
                </m:e>
                <m:sub>
                  <m:r>
                    <m:rPr>
                      <m:sty m:val="p"/>
                    </m:rPr>
                    <w:rPr>
                      <w:rFonts w:ascii="Cambria Math" w:hAnsi="Cambria Math"/>
                      <w:sz w:val="24"/>
                      <w:szCs w:val="24"/>
                      <w:vertAlign w:val="subscript"/>
                    </w:rPr>
                    <m:t>cell</m:t>
                  </m:r>
                </m:sub>
              </m:sSub>
            </m:oMath>
            <w:r w:rsidR="00B90FCC" w:rsidRPr="00716CF1">
              <w:rPr>
                <w:rFonts w:ascii="Times New Roman" w:hAnsi="Times New Roman"/>
                <w:sz w:val="24"/>
                <w:szCs w:val="24"/>
              </w:rPr>
              <w:t xml:space="preserve"> </w:t>
            </w:r>
          </w:p>
          <w:p w14:paraId="6BCACC64" w14:textId="7963A6D5" w:rsidR="00F857F8" w:rsidRPr="00ED2EC0" w:rsidRDefault="00F857F8" w:rsidP="00F857F8">
            <w:pPr>
              <w:pStyle w:val="ListParagraph"/>
              <w:ind w:left="0"/>
              <w:jc w:val="center"/>
              <w:rPr>
                <w:rFonts w:ascii="Times New Roman" w:hAnsi="Times New Roman"/>
                <w:sz w:val="24"/>
                <w:szCs w:val="24"/>
              </w:rPr>
            </w:pPr>
            <w:r w:rsidRPr="00ED2EC0">
              <w:rPr>
                <w:rFonts w:ascii="Times New Roman" w:hAnsi="Times New Roman"/>
                <w:sz w:val="24"/>
                <w:szCs w:val="24"/>
              </w:rPr>
              <w:t>(</w:t>
            </w:r>
            <m:oMath>
              <m:sSub>
                <m:sSubPr>
                  <m:ctrlPr>
                    <w:rPr>
                      <w:rFonts w:ascii="Cambria Math" w:hAnsi="Cambria Math"/>
                      <w:sz w:val="24"/>
                      <w:szCs w:val="24"/>
                    </w:rPr>
                  </m:ctrlPr>
                </m:sSubPr>
                <m:e>
                  <m:r>
                    <w:rPr>
                      <w:rFonts w:ascii="Cambria Math" w:hAnsi="Cambria Math"/>
                      <w:sz w:val="24"/>
                      <w:szCs w:val="24"/>
                    </w:rPr>
                    <m:t>μ</m:t>
                  </m:r>
                </m:e>
                <m:sub>
                  <m:r>
                    <m:rPr>
                      <m:sty m:val="p"/>
                    </m:rPr>
                    <w:rPr>
                      <w:rFonts w:ascii="Cambria Math" w:hAnsi="Cambria Math"/>
                      <w:sz w:val="24"/>
                      <w:szCs w:val="24"/>
                      <w:vertAlign w:val="subscript"/>
                    </w:rPr>
                    <m:t>B</m:t>
                  </m:r>
                </m:sub>
              </m:sSub>
            </m:oMath>
            <w:r w:rsidRPr="00ED2EC0">
              <w:rPr>
                <w:rFonts w:ascii="Times New Roman" w:hAnsi="Times New Roman"/>
                <w:sz w:val="24"/>
                <w:szCs w:val="24"/>
              </w:rPr>
              <w:t>)</w:t>
            </w:r>
          </w:p>
        </w:tc>
        <w:tc>
          <w:tcPr>
            <w:tcW w:w="726" w:type="dxa"/>
            <w:tcBorders>
              <w:top w:val="single" w:sz="4" w:space="0" w:color="auto"/>
              <w:bottom w:val="single" w:sz="4" w:space="0" w:color="auto"/>
            </w:tcBorders>
          </w:tcPr>
          <w:p w14:paraId="5E100CEA" w14:textId="77777777" w:rsidR="00F857F8" w:rsidRPr="00DD3A6E" w:rsidRDefault="00DD3A6E" w:rsidP="00F857F8">
            <w:pPr>
              <w:pStyle w:val="ListParagraph"/>
              <w:ind w:left="0"/>
              <w:jc w:val="center"/>
              <w:rPr>
                <w:rFonts w:ascii="Times New Roman" w:hAnsi="Times New Roman"/>
                <w:sz w:val="24"/>
                <w:szCs w:val="24"/>
              </w:rPr>
            </w:pPr>
            <m:oMathPara>
              <m:oMath>
                <m:r>
                  <m:rPr>
                    <m:sty m:val="p"/>
                  </m:rPr>
                  <w:rPr>
                    <w:rFonts w:ascii="Cambria Math" w:hAnsi="Cambria Math"/>
                    <w:sz w:val="24"/>
                    <w:szCs w:val="24"/>
                  </w:rPr>
                  <m:t>EC</m:t>
                </m:r>
              </m:oMath>
            </m:oMathPara>
          </w:p>
        </w:tc>
      </w:tr>
      <w:tr w:rsidR="00B90FCC" w:rsidRPr="00ED2EC0" w14:paraId="14E73DBD" w14:textId="77777777" w:rsidTr="00D034DB">
        <w:trPr>
          <w:trHeight w:val="359"/>
          <w:jc w:val="center"/>
        </w:trPr>
        <w:tc>
          <w:tcPr>
            <w:tcW w:w="814" w:type="dxa"/>
          </w:tcPr>
          <w:p w14:paraId="436A1A9A"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0</w:t>
            </w:r>
            <w:r w:rsidRPr="00ED2EC0">
              <w:rPr>
                <w:rFonts w:ascii="Times New Roman" w:hAnsi="Times New Roman"/>
                <w:sz w:val="24"/>
                <w:szCs w:val="24"/>
              </w:rPr>
              <w:t>%</w:t>
            </w:r>
          </w:p>
        </w:tc>
        <w:tc>
          <w:tcPr>
            <w:tcW w:w="828" w:type="dxa"/>
          </w:tcPr>
          <w:p w14:paraId="588B66D4" w14:textId="77777777" w:rsidR="00F857F8" w:rsidRPr="00BD5B12" w:rsidRDefault="00F857F8" w:rsidP="00F857F8">
            <w:pPr>
              <w:pStyle w:val="ListParagraph"/>
              <w:ind w:left="0"/>
              <w:jc w:val="center"/>
              <w:rPr>
                <w:rFonts w:ascii="Times New Roman" w:hAnsi="Times New Roman"/>
                <w:sz w:val="24"/>
                <w:szCs w:val="24"/>
              </w:rPr>
            </w:pPr>
            <w:r>
              <w:rPr>
                <w:rFonts w:ascii="Times New Roman" w:hAnsi="Times New Roman"/>
                <w:sz w:val="24"/>
                <w:szCs w:val="24"/>
              </w:rPr>
              <w:t>4.73</w:t>
            </w:r>
          </w:p>
        </w:tc>
        <w:tc>
          <w:tcPr>
            <w:tcW w:w="1497" w:type="dxa"/>
          </w:tcPr>
          <w:p w14:paraId="76F4A788"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2.06 – 3.40</w:t>
            </w:r>
          </w:p>
        </w:tc>
        <w:tc>
          <w:tcPr>
            <w:tcW w:w="972" w:type="dxa"/>
          </w:tcPr>
          <w:p w14:paraId="22CC086A"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1.49</w:t>
            </w:r>
          </w:p>
        </w:tc>
        <w:tc>
          <w:tcPr>
            <w:tcW w:w="848" w:type="dxa"/>
          </w:tcPr>
          <w:p w14:paraId="086B95AA"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-0.01</w:t>
            </w:r>
          </w:p>
        </w:tc>
        <w:tc>
          <w:tcPr>
            <w:tcW w:w="1243" w:type="dxa"/>
          </w:tcPr>
          <w:p w14:paraId="2259555B"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0.53</w:t>
            </w:r>
          </w:p>
        </w:tc>
        <w:tc>
          <w:tcPr>
            <w:tcW w:w="656" w:type="dxa"/>
          </w:tcPr>
          <w:p w14:paraId="582C392E"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3.61</w:t>
            </w:r>
          </w:p>
        </w:tc>
        <w:tc>
          <w:tcPr>
            <w:tcW w:w="703" w:type="dxa"/>
          </w:tcPr>
          <w:p w14:paraId="339A9199"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3.74</w:t>
            </w:r>
          </w:p>
        </w:tc>
        <w:tc>
          <w:tcPr>
            <w:tcW w:w="726" w:type="dxa"/>
          </w:tcPr>
          <w:p w14:paraId="4BD06609"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HM</w:t>
            </w:r>
          </w:p>
        </w:tc>
      </w:tr>
      <w:tr w:rsidR="00B90FCC" w:rsidRPr="00ED2EC0" w14:paraId="3AE3EE1F" w14:textId="77777777" w:rsidTr="00D034DB">
        <w:trPr>
          <w:trHeight w:val="392"/>
          <w:jc w:val="center"/>
        </w:trPr>
        <w:tc>
          <w:tcPr>
            <w:tcW w:w="814" w:type="dxa"/>
          </w:tcPr>
          <w:p w14:paraId="063846AB"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1</w:t>
            </w:r>
            <w:r w:rsidRPr="00ED2EC0">
              <w:rPr>
                <w:rFonts w:ascii="Times New Roman" w:hAnsi="Times New Roman"/>
                <w:sz w:val="24"/>
                <w:szCs w:val="24"/>
              </w:rPr>
              <w:t>%</w:t>
            </w:r>
          </w:p>
        </w:tc>
        <w:tc>
          <w:tcPr>
            <w:tcW w:w="828" w:type="dxa"/>
          </w:tcPr>
          <w:p w14:paraId="37FBBAC7" w14:textId="77777777" w:rsidR="00F857F8" w:rsidRPr="00BD5B12" w:rsidRDefault="00F857F8" w:rsidP="00F857F8">
            <w:pPr>
              <w:pStyle w:val="ListParagraph"/>
              <w:ind w:left="0"/>
              <w:jc w:val="center"/>
              <w:rPr>
                <w:rFonts w:ascii="Times New Roman" w:hAnsi="Times New Roman"/>
                <w:sz w:val="24"/>
                <w:szCs w:val="24"/>
              </w:rPr>
            </w:pPr>
            <w:r>
              <w:rPr>
                <w:rFonts w:ascii="Times New Roman" w:hAnsi="Times New Roman"/>
                <w:sz w:val="24"/>
                <w:szCs w:val="24"/>
              </w:rPr>
              <w:t>4.56</w:t>
            </w:r>
          </w:p>
        </w:tc>
        <w:tc>
          <w:tcPr>
            <w:tcW w:w="1497" w:type="dxa"/>
          </w:tcPr>
          <w:p w14:paraId="4F394806"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2.06 – 3.49</w:t>
            </w:r>
          </w:p>
        </w:tc>
        <w:tc>
          <w:tcPr>
            <w:tcW w:w="972" w:type="dxa"/>
          </w:tcPr>
          <w:p w14:paraId="638CDEF3"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1.51</w:t>
            </w:r>
          </w:p>
        </w:tc>
        <w:tc>
          <w:tcPr>
            <w:tcW w:w="848" w:type="dxa"/>
          </w:tcPr>
          <w:p w14:paraId="2E520923"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-0.01</w:t>
            </w:r>
          </w:p>
        </w:tc>
        <w:tc>
          <w:tcPr>
            <w:tcW w:w="1243" w:type="dxa"/>
          </w:tcPr>
          <w:p w14:paraId="1C355D08"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0.54</w:t>
            </w:r>
          </w:p>
        </w:tc>
        <w:tc>
          <w:tcPr>
            <w:tcW w:w="656" w:type="dxa"/>
          </w:tcPr>
          <w:p w14:paraId="463EC32A"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3.61</w:t>
            </w:r>
          </w:p>
        </w:tc>
        <w:tc>
          <w:tcPr>
            <w:tcW w:w="703" w:type="dxa"/>
          </w:tcPr>
          <w:p w14:paraId="70D1F221"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3.73</w:t>
            </w:r>
          </w:p>
        </w:tc>
        <w:tc>
          <w:tcPr>
            <w:tcW w:w="726" w:type="dxa"/>
          </w:tcPr>
          <w:p w14:paraId="4142CDF4"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HM</w:t>
            </w:r>
          </w:p>
        </w:tc>
      </w:tr>
      <w:tr w:rsidR="00B90FCC" w:rsidRPr="00ED2EC0" w14:paraId="118CB829" w14:textId="77777777" w:rsidTr="00D034DB">
        <w:trPr>
          <w:trHeight w:val="383"/>
          <w:jc w:val="center"/>
        </w:trPr>
        <w:tc>
          <w:tcPr>
            <w:tcW w:w="814" w:type="dxa"/>
          </w:tcPr>
          <w:p w14:paraId="5532E4FD"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2</w:t>
            </w:r>
            <w:r w:rsidRPr="00ED2EC0">
              <w:rPr>
                <w:rFonts w:ascii="Times New Roman" w:hAnsi="Times New Roman"/>
                <w:sz w:val="24"/>
                <w:szCs w:val="24"/>
              </w:rPr>
              <w:t>%</w:t>
            </w:r>
          </w:p>
        </w:tc>
        <w:tc>
          <w:tcPr>
            <w:tcW w:w="828" w:type="dxa"/>
          </w:tcPr>
          <w:p w14:paraId="1C87B3ED" w14:textId="77777777" w:rsidR="00F857F8" w:rsidRPr="00BD5B12" w:rsidRDefault="00F857F8" w:rsidP="00F857F8">
            <w:pPr>
              <w:pStyle w:val="ListParagraph"/>
              <w:ind w:left="0"/>
              <w:jc w:val="center"/>
              <w:rPr>
                <w:rFonts w:ascii="Times New Roman" w:hAnsi="Times New Roman"/>
                <w:sz w:val="24"/>
                <w:szCs w:val="24"/>
              </w:rPr>
            </w:pPr>
            <w:r>
              <w:rPr>
                <w:rFonts w:ascii="Times New Roman" w:hAnsi="Times New Roman"/>
                <w:sz w:val="24"/>
                <w:szCs w:val="24"/>
              </w:rPr>
              <w:t>4.05</w:t>
            </w:r>
          </w:p>
        </w:tc>
        <w:tc>
          <w:tcPr>
            <w:tcW w:w="1497" w:type="dxa"/>
          </w:tcPr>
          <w:p w14:paraId="1D0E41CC"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2.09 – 3.56</w:t>
            </w:r>
          </w:p>
        </w:tc>
        <w:tc>
          <w:tcPr>
            <w:tcW w:w="972" w:type="dxa"/>
          </w:tcPr>
          <w:p w14:paraId="46FEF983"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1.53</w:t>
            </w:r>
          </w:p>
        </w:tc>
        <w:tc>
          <w:tcPr>
            <w:tcW w:w="848" w:type="dxa"/>
          </w:tcPr>
          <w:p w14:paraId="3EB6FE97"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0.00</w:t>
            </w:r>
          </w:p>
        </w:tc>
        <w:tc>
          <w:tcPr>
            <w:tcW w:w="1243" w:type="dxa"/>
          </w:tcPr>
          <w:p w14:paraId="0D51C532"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0.56</w:t>
            </w:r>
          </w:p>
        </w:tc>
        <w:tc>
          <w:tcPr>
            <w:tcW w:w="656" w:type="dxa"/>
          </w:tcPr>
          <w:p w14:paraId="1506B694"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3.61</w:t>
            </w:r>
          </w:p>
        </w:tc>
        <w:tc>
          <w:tcPr>
            <w:tcW w:w="703" w:type="dxa"/>
          </w:tcPr>
          <w:p w14:paraId="3D971412"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3.71</w:t>
            </w:r>
          </w:p>
        </w:tc>
        <w:tc>
          <w:tcPr>
            <w:tcW w:w="726" w:type="dxa"/>
          </w:tcPr>
          <w:p w14:paraId="67E9DB3E" w14:textId="77777777" w:rsidR="00F857F8" w:rsidRPr="00ED2EC0" w:rsidRDefault="00F857F8" w:rsidP="00F857F8">
            <w:pPr>
              <w:pStyle w:val="ListParagraph"/>
              <w:ind w:left="0"/>
              <w:jc w:val="center"/>
              <w:rPr>
                <w:rFonts w:ascii="Times New Roman" w:hAnsi="Times New Roman"/>
                <w:sz w:val="24"/>
                <w:szCs w:val="24"/>
              </w:rPr>
            </w:pPr>
            <w:r>
              <w:rPr>
                <w:rFonts w:ascii="Times New Roman" w:hAnsi="Times New Roman"/>
                <w:sz w:val="24"/>
                <w:szCs w:val="24"/>
              </w:rPr>
              <w:t>HM</w:t>
            </w:r>
          </w:p>
        </w:tc>
      </w:tr>
    </w:tbl>
    <w:p w14:paraId="4EB81B75" w14:textId="5B3CA525" w:rsidR="00F857F8" w:rsidRDefault="00F857F8" w:rsidP="00F857F8"/>
    <w:p w14:paraId="40986BC9" w14:textId="326BD4B6" w:rsidR="00FF56AA" w:rsidRDefault="00FF56AA" w:rsidP="00F857F8"/>
    <w:p w14:paraId="6DCC2A06" w14:textId="77777777" w:rsidR="00FF56AA" w:rsidRDefault="00FF56AA" w:rsidP="00F857F8"/>
    <w:p w14:paraId="08023146" w14:textId="77777777" w:rsidR="00F857F8" w:rsidRDefault="00F857F8" w:rsidP="00F857F8">
      <w:pPr>
        <w:jc w:val="center"/>
      </w:pPr>
      <w:r>
        <w:rPr>
          <w:noProof/>
          <w:lang w:eastAsia="en-US" w:bidi="ar-SA"/>
        </w:rPr>
        <w:drawing>
          <wp:inline distT="0" distB="0" distL="0" distR="0" wp14:anchorId="133D1319" wp14:editId="29125D02">
            <wp:extent cx="5943600" cy="2368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368550"/>
                    </a:xfrm>
                    <a:prstGeom prst="rect">
                      <a:avLst/>
                    </a:prstGeom>
                    <a:noFill/>
                    <a:ln>
                      <a:noFill/>
                    </a:ln>
                  </pic:spPr>
                </pic:pic>
              </a:graphicData>
            </a:graphic>
          </wp:inline>
        </w:drawing>
      </w:r>
    </w:p>
    <w:p w14:paraId="5728EEC5" w14:textId="77777777" w:rsidR="00F857F8" w:rsidRDefault="000512DD" w:rsidP="00F857F8">
      <w:pPr>
        <w:jc w:val="center"/>
      </w:pPr>
      <w:r>
        <w:t>(a)</w:t>
      </w:r>
    </w:p>
    <w:p w14:paraId="585CD913" w14:textId="77777777" w:rsidR="00F857F8" w:rsidRDefault="00F857F8" w:rsidP="00F857F8">
      <w:pPr>
        <w:jc w:val="center"/>
      </w:pPr>
      <w:r>
        <w:rPr>
          <w:noProof/>
          <w:lang w:eastAsia="en-US" w:bidi="ar-SA"/>
        </w:rPr>
        <w:drawing>
          <wp:inline distT="0" distB="0" distL="0" distR="0" wp14:anchorId="4086CEAC" wp14:editId="0EB37820">
            <wp:extent cx="5943600" cy="1019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1019175"/>
                    </a:xfrm>
                    <a:prstGeom prst="rect">
                      <a:avLst/>
                    </a:prstGeom>
                    <a:noFill/>
                    <a:ln>
                      <a:noFill/>
                    </a:ln>
                  </pic:spPr>
                </pic:pic>
              </a:graphicData>
            </a:graphic>
          </wp:inline>
        </w:drawing>
      </w:r>
    </w:p>
    <w:p w14:paraId="7D00A21D" w14:textId="77777777" w:rsidR="00F857F8" w:rsidRDefault="000512DD" w:rsidP="00F857F8">
      <w:pPr>
        <w:jc w:val="center"/>
      </w:pPr>
      <w:r>
        <w:t>(b)</w:t>
      </w:r>
    </w:p>
    <w:p w14:paraId="04D588A3" w14:textId="77777777" w:rsidR="00F857F8" w:rsidRDefault="00F857F8" w:rsidP="00BA241A"/>
    <w:p w14:paraId="5719C8E6" w14:textId="7938F24E" w:rsidR="00E66A55" w:rsidRPr="00BA241A" w:rsidRDefault="00A22DA6" w:rsidP="00BA241A">
      <w:pPr>
        <w:autoSpaceDE w:val="0"/>
        <w:autoSpaceDN w:val="0"/>
        <w:adjustRightInd w:val="0"/>
        <w:jc w:val="both"/>
        <w:rPr>
          <w:rFonts w:ascii="Times New Roman" w:hAnsi="Times New Roman"/>
        </w:rPr>
      </w:pPr>
      <w:r w:rsidRPr="00E761CE">
        <w:rPr>
          <w:rFonts w:ascii="Times New Roman" w:hAnsi="Times New Roman" w:cs="Times New Roman"/>
          <w:b/>
        </w:rPr>
        <w:t>Fig</w:t>
      </w:r>
      <w:r>
        <w:rPr>
          <w:rFonts w:ascii="Times New Roman" w:hAnsi="Times New Roman"/>
          <w:b/>
        </w:rPr>
        <w:t>. 1 (a)</w:t>
      </w:r>
      <w:r w:rsidRPr="0093119E">
        <w:rPr>
          <w:rFonts w:ascii="Times New Roman" w:hAnsi="Times New Roman"/>
        </w:rPr>
        <w:t>.</w:t>
      </w:r>
      <w:r w:rsidRPr="00375EFF">
        <w:rPr>
          <w:rFonts w:ascii="Times New Roman" w:hAnsi="Times New Roman"/>
          <w:b/>
        </w:rPr>
        <w:t xml:space="preserve"> </w:t>
      </w:r>
      <w:r w:rsidRPr="00FE32CC">
        <w:rPr>
          <w:rFonts w:ascii="Times New Roman" w:hAnsi="Times New Roman"/>
        </w:rPr>
        <w:t>Relaxed structure of</w:t>
      </w:r>
      <w:r>
        <w:rPr>
          <w:rFonts w:ascii="Times New Roman" w:hAnsi="Times New Roman"/>
        </w:rPr>
        <w:t xml:space="preserve"> 2</w:t>
      </w:r>
      <w:r>
        <w:rPr>
          <w:rFonts w:ascii="Times New Roman" w:hAnsi="Times New Roman" w:cs="Times New Roman"/>
        </w:rPr>
        <w:t>×</w:t>
      </w:r>
      <w:r>
        <w:rPr>
          <w:rFonts w:ascii="Times New Roman" w:hAnsi="Times New Roman"/>
        </w:rPr>
        <w:t>2 C</w:t>
      </w:r>
      <w:r w:rsidRPr="00CB430F">
        <w:rPr>
          <w:rFonts w:ascii="Times New Roman" w:hAnsi="Times New Roman"/>
          <w:vertAlign w:val="subscript"/>
        </w:rPr>
        <w:t>6</w:t>
      </w:r>
      <w:r>
        <w:rPr>
          <w:rFonts w:ascii="Times New Roman" w:hAnsi="Times New Roman"/>
        </w:rPr>
        <w:t>N</w:t>
      </w:r>
      <w:r w:rsidRPr="00CB430F">
        <w:rPr>
          <w:rFonts w:ascii="Times New Roman" w:hAnsi="Times New Roman"/>
          <w:vertAlign w:val="subscript"/>
        </w:rPr>
        <w:t>6</w:t>
      </w:r>
      <w:r>
        <w:rPr>
          <w:rFonts w:ascii="Times New Roman" w:hAnsi="Times New Roman"/>
        </w:rPr>
        <w:t xml:space="preserve"> sheet (Left panel) and relaxed structure (Right) of Fe embedded 2</w:t>
      </w:r>
      <w:r>
        <w:rPr>
          <w:rFonts w:ascii="Times New Roman" w:hAnsi="Times New Roman" w:cs="Times New Roman"/>
        </w:rPr>
        <w:t>×</w:t>
      </w:r>
      <w:r>
        <w:rPr>
          <w:rFonts w:ascii="Times New Roman" w:hAnsi="Times New Roman"/>
        </w:rPr>
        <w:t xml:space="preserve">2 </w:t>
      </w:r>
      <m:oMath>
        <m:sSub>
          <m:sSubPr>
            <m:ctrlPr>
              <w:rPr>
                <w:rFonts w:ascii="Cambria Math" w:eastAsia="Calibri" w:hAnsi="Cambria Math" w:cs="Times New Roman"/>
                <w:lang w:val="ms-MY" w:eastAsia="en-US" w:bidi="ar-SA"/>
              </w:rPr>
            </m:ctrlPr>
          </m:sSubPr>
          <m:e>
            <m:r>
              <m:rPr>
                <m:sty m:val="p"/>
              </m:rPr>
              <w:rPr>
                <w:rFonts w:ascii="Cambria Math" w:hAnsi="Cambria Math"/>
              </w:rPr>
              <m:t>C</m:t>
            </m:r>
          </m:e>
          <m:sub>
            <m:r>
              <m:rPr>
                <m:sty m:val="p"/>
              </m:rPr>
              <w:rPr>
                <w:rFonts w:ascii="Cambria Math" w:hAnsi="Cambria Math"/>
              </w:rPr>
              <m:t>6</m:t>
            </m:r>
          </m:sub>
        </m:sSub>
        <m:sSub>
          <m:sSubPr>
            <m:ctrlPr>
              <w:rPr>
                <w:rFonts w:ascii="Cambria Math" w:eastAsia="Calibri" w:hAnsi="Cambria Math" w:cs="Times New Roman"/>
                <w:lang w:val="ms-MY" w:eastAsia="en-US" w:bidi="ar-SA"/>
              </w:rPr>
            </m:ctrlPr>
          </m:sSubPr>
          <m:e>
            <m:r>
              <m:rPr>
                <m:sty m:val="p"/>
              </m:rPr>
              <w:rPr>
                <w:rFonts w:ascii="Cambria Math" w:hAnsi="Cambria Math"/>
              </w:rPr>
              <m:t>N</m:t>
            </m:r>
          </m:e>
          <m:sub>
            <m:r>
              <m:rPr>
                <m:sty m:val="p"/>
              </m:rPr>
              <w:rPr>
                <w:rFonts w:ascii="Cambria Math" w:hAnsi="Cambria Math"/>
              </w:rPr>
              <m:t>6</m:t>
            </m:r>
          </m:sub>
        </m:sSub>
      </m:oMath>
      <w:r>
        <w:rPr>
          <w:rFonts w:ascii="Times New Roman" w:hAnsi="Times New Roman"/>
        </w:rPr>
        <w:t xml:space="preserve">. </w:t>
      </w:r>
      <w:r>
        <w:rPr>
          <w:rFonts w:ascii="Times New Roman" w:hAnsi="Times New Roman"/>
          <w:b/>
        </w:rPr>
        <w:t>(b</w:t>
      </w:r>
      <w:r w:rsidRPr="00414E32">
        <w:rPr>
          <w:rFonts w:ascii="Times New Roman" w:hAnsi="Times New Roman"/>
          <w:b/>
        </w:rPr>
        <w:t>)</w:t>
      </w:r>
      <w:r>
        <w:rPr>
          <w:rFonts w:ascii="Times New Roman" w:hAnsi="Times New Roman"/>
          <w:b/>
        </w:rPr>
        <w:t>.</w:t>
      </w:r>
      <w:r w:rsidRPr="00414E32">
        <w:rPr>
          <w:rFonts w:ascii="Times New Roman" w:hAnsi="Times New Roman"/>
          <w:b/>
        </w:rPr>
        <w:t xml:space="preserve"> </w:t>
      </w:r>
      <w:r>
        <w:rPr>
          <w:rFonts w:ascii="Times New Roman" w:hAnsi="Times New Roman" w:cs="Times New Roman"/>
        </w:rPr>
        <w:t xml:space="preserve">Relaxed side view of </w:t>
      </w:r>
      <w:r>
        <w:rPr>
          <w:rFonts w:ascii="Times New Roman" w:hAnsi="Times New Roman"/>
        </w:rPr>
        <w:t>2</w:t>
      </w:r>
      <w:r>
        <w:rPr>
          <w:rFonts w:ascii="Times New Roman" w:hAnsi="Times New Roman" w:cs="Times New Roman"/>
        </w:rPr>
        <w:t>×</w:t>
      </w:r>
      <w:r>
        <w:rPr>
          <w:rFonts w:ascii="Times New Roman" w:hAnsi="Times New Roman"/>
        </w:rPr>
        <w:t xml:space="preserve">2 </w:t>
      </w:r>
      <m:oMath>
        <m:sSub>
          <m:sSubPr>
            <m:ctrlPr>
              <w:rPr>
                <w:rFonts w:ascii="Cambria Math" w:eastAsia="Calibri" w:hAnsi="Cambria Math" w:cs="Times New Roman"/>
                <w:lang w:val="ms-MY" w:eastAsia="en-US" w:bidi="ar-SA"/>
              </w:rPr>
            </m:ctrlPr>
          </m:sSubPr>
          <m:e>
            <m:r>
              <m:rPr>
                <m:sty m:val="p"/>
              </m:rPr>
              <w:rPr>
                <w:rFonts w:ascii="Cambria Math" w:hAnsi="Cambria Math"/>
              </w:rPr>
              <m:t>C</m:t>
            </m:r>
          </m:e>
          <m:sub>
            <m:r>
              <m:rPr>
                <m:sty m:val="p"/>
              </m:rPr>
              <w:rPr>
                <w:rFonts w:ascii="Cambria Math" w:hAnsi="Cambria Math"/>
              </w:rPr>
              <m:t>6</m:t>
            </m:r>
          </m:sub>
        </m:sSub>
        <m:sSub>
          <m:sSubPr>
            <m:ctrlPr>
              <w:rPr>
                <w:rFonts w:ascii="Cambria Math" w:eastAsia="Calibri" w:hAnsi="Cambria Math" w:cs="Times New Roman"/>
                <w:lang w:val="ms-MY" w:eastAsia="en-US" w:bidi="ar-SA"/>
              </w:rPr>
            </m:ctrlPr>
          </m:sSubPr>
          <m:e>
            <m:r>
              <m:rPr>
                <m:sty m:val="p"/>
              </m:rPr>
              <w:rPr>
                <w:rFonts w:ascii="Cambria Math" w:hAnsi="Cambria Math"/>
              </w:rPr>
              <m:t>N</m:t>
            </m:r>
          </m:e>
          <m:sub>
            <m:r>
              <m:rPr>
                <m:sty m:val="p"/>
              </m:rPr>
              <w:rPr>
                <w:rFonts w:ascii="Cambria Math" w:hAnsi="Cambria Math"/>
              </w:rPr>
              <m:t>6</m:t>
            </m:r>
          </m:sub>
        </m:sSub>
      </m:oMath>
      <w:r>
        <w:rPr>
          <w:rFonts w:ascii="Times New Roman" w:hAnsi="Times New Roman"/>
        </w:rPr>
        <w:t xml:space="preserve"> sheet</w:t>
      </w:r>
      <w:r>
        <w:rPr>
          <w:rFonts w:ascii="Times New Roman" w:hAnsi="Times New Roman" w:cs="Times New Roman"/>
        </w:rPr>
        <w:t xml:space="preserve"> with an embedded Fe atom (</w:t>
      </w:r>
      <m:oMath>
        <m:r>
          <m:rPr>
            <m:sty m:val="p"/>
          </m:rPr>
          <w:rPr>
            <w:rFonts w:ascii="Cambria Math" w:hAnsi="Cambria Math"/>
          </w:rPr>
          <m:t>Fe@</m:t>
        </m:r>
        <m:sSub>
          <m:sSubPr>
            <m:ctrlPr>
              <w:rPr>
                <w:rFonts w:ascii="Cambria Math" w:hAnsi="Cambria Math"/>
              </w:rPr>
            </m:ctrlPr>
          </m:sSubPr>
          <m:e>
            <m:r>
              <m:rPr>
                <m:sty m:val="p"/>
              </m:rPr>
              <w:rPr>
                <w:rFonts w:ascii="Cambria Math" w:hAnsi="Cambria Math"/>
              </w:rPr>
              <m:t>C</m:t>
            </m:r>
          </m:e>
          <m:sub>
            <m:r>
              <m:rPr>
                <m:sty m:val="p"/>
              </m:rPr>
              <w:rPr>
                <w:rFonts w:ascii="Cambria Math" w:hAnsi="Cambria Math"/>
              </w:rPr>
              <m:t>6</m:t>
            </m:r>
          </m:sub>
        </m:sSub>
        <m:sSub>
          <m:sSubPr>
            <m:ctrlPr>
              <w:rPr>
                <w:rFonts w:ascii="Cambria Math" w:hAnsi="Cambria Math"/>
              </w:rPr>
            </m:ctrlPr>
          </m:sSubPr>
          <m:e>
            <m:r>
              <m:rPr>
                <m:sty m:val="p"/>
              </m:rPr>
              <w:rPr>
                <w:rFonts w:ascii="Cambria Math" w:hAnsi="Cambria Math"/>
              </w:rPr>
              <m:t>N</m:t>
            </m:r>
          </m:e>
          <m:sub>
            <m:r>
              <m:rPr>
                <m:sty m:val="p"/>
              </m:rPr>
              <w:rPr>
                <w:rFonts w:ascii="Cambria Math" w:hAnsi="Cambria Math"/>
              </w:rPr>
              <m:t>6</m:t>
            </m:r>
          </m:sub>
        </m:sSub>
      </m:oMath>
      <w:r w:rsidRPr="00002F1F">
        <w:rPr>
          <w:rFonts w:ascii="Times New Roman" w:hAnsi="Times New Roman" w:cs="Times New Roman"/>
        </w:rPr>
        <w:t>)</w:t>
      </w:r>
      <w:r>
        <w:rPr>
          <w:rFonts w:ascii="Times New Roman" w:hAnsi="Times New Roman" w:cs="Times New Roman"/>
        </w:rPr>
        <w:t xml:space="preserve"> under perpendicular electric field strength of 10 V/nm</w:t>
      </w:r>
      <w:r w:rsidRPr="00002F1F">
        <w:rPr>
          <w:rFonts w:ascii="Times New Roman" w:hAnsi="Times New Roman" w:cs="Times New Roman"/>
        </w:rPr>
        <w:t>.</w:t>
      </w:r>
    </w:p>
    <w:sectPr w:rsidR="00E66A55" w:rsidRPr="00BA241A">
      <w:footerReference w:type="default" r:id="rId10"/>
      <w:pgSz w:w="11906" w:h="16838"/>
      <w:pgMar w:top="1134" w:right="1134" w:bottom="1134" w:left="1134" w:header="0"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6E9B93" w14:textId="77777777" w:rsidR="00DB59BA" w:rsidRDefault="00DB59BA" w:rsidP="00C10ABA">
      <w:r>
        <w:separator/>
      </w:r>
    </w:p>
  </w:endnote>
  <w:endnote w:type="continuationSeparator" w:id="0">
    <w:p w14:paraId="75E28C14" w14:textId="77777777" w:rsidR="00DB59BA" w:rsidRDefault="00DB59BA" w:rsidP="00C10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Droid Sans Fallback">
    <w:altName w:val="Times New Roman"/>
    <w:charset w:val="00"/>
    <w:family w:val="roman"/>
    <w:pitch w:val="default"/>
  </w:font>
  <w:font w:name="FreeSans">
    <w:altName w:val="Cambria"/>
    <w:panose1 w:val="00000000000000000000"/>
    <w:charset w:val="00"/>
    <w:family w:val="roman"/>
    <w:notTrueType/>
    <w:pitch w:val="default"/>
  </w:font>
  <w:font w:name="Liberation Sans">
    <w:altName w:val="Arial"/>
    <w:charset w:val="01"/>
    <w:family w:val="swiss"/>
    <w:pitch w:val="variable"/>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0032388"/>
      <w:docPartObj>
        <w:docPartGallery w:val="Page Numbers (Bottom of Page)"/>
        <w:docPartUnique/>
      </w:docPartObj>
    </w:sdtPr>
    <w:sdtEndPr>
      <w:rPr>
        <w:noProof/>
      </w:rPr>
    </w:sdtEndPr>
    <w:sdtContent>
      <w:p w14:paraId="57F53F5D" w14:textId="77777777" w:rsidR="007431B2" w:rsidRDefault="007431B2">
        <w:pPr>
          <w:pStyle w:val="Footer"/>
          <w:jc w:val="center"/>
        </w:pPr>
        <w:r>
          <w:fldChar w:fldCharType="begin"/>
        </w:r>
        <w:r>
          <w:instrText xml:space="preserve"> PAGE   \* MERGEFORMAT </w:instrText>
        </w:r>
        <w:r>
          <w:fldChar w:fldCharType="separate"/>
        </w:r>
        <w:r w:rsidR="00234285">
          <w:rPr>
            <w:noProof/>
          </w:rPr>
          <w:t>9</w:t>
        </w:r>
        <w:r>
          <w:rPr>
            <w:noProof/>
          </w:rPr>
          <w:fldChar w:fldCharType="end"/>
        </w:r>
      </w:p>
    </w:sdtContent>
  </w:sdt>
  <w:p w14:paraId="768CC86B" w14:textId="77777777" w:rsidR="007431B2" w:rsidRDefault="00743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99A841" w14:textId="77777777" w:rsidR="00DB59BA" w:rsidRDefault="00DB59BA" w:rsidP="00C10ABA">
      <w:r>
        <w:separator/>
      </w:r>
    </w:p>
  </w:footnote>
  <w:footnote w:type="continuationSeparator" w:id="0">
    <w:p w14:paraId="0354FE3F" w14:textId="77777777" w:rsidR="00DB59BA" w:rsidRDefault="00DB59BA" w:rsidP="00C10ABA">
      <w:r>
        <w:continuationSeparator/>
      </w:r>
    </w:p>
  </w:footnote>
  <w:footnote w:id="1">
    <w:p w14:paraId="1D44B5D3" w14:textId="77777777" w:rsidR="007431B2" w:rsidRPr="00AC7BD9" w:rsidRDefault="007431B2" w:rsidP="00C10ABA">
      <w:pPr>
        <w:pStyle w:val="FootnoteText"/>
        <w:rPr>
          <w:rFonts w:ascii="Times New Roman" w:hAnsi="Times New Roman"/>
        </w:rPr>
      </w:pPr>
      <w:r w:rsidRPr="00AC7BD9">
        <w:rPr>
          <w:rStyle w:val="FootnoteReference"/>
        </w:rPr>
        <w:footnoteRef/>
      </w:r>
      <w:r w:rsidRPr="00AC7BD9">
        <w:t xml:space="preserve"> </w:t>
      </w:r>
      <w:r w:rsidRPr="00AC7BD9">
        <w:rPr>
          <w:rFonts w:ascii="Times New Roman" w:hAnsi="Times New Roman"/>
        </w:rPr>
        <w:t>Corresponding author.</w:t>
      </w:r>
    </w:p>
    <w:p w14:paraId="7000251C" w14:textId="77777777" w:rsidR="007431B2" w:rsidRPr="009E138A" w:rsidRDefault="007431B2" w:rsidP="00C10ABA">
      <w:pPr>
        <w:pStyle w:val="FootnoteText"/>
      </w:pPr>
      <w:r w:rsidRPr="009E138A">
        <w:rPr>
          <w:rFonts w:ascii="Times New Roman" w:eastAsia="Calibri" w:hAnsi="Times New Roman" w:cs="Times New Roman"/>
          <w:sz w:val="22"/>
          <w:szCs w:val="22"/>
        </w:rPr>
        <w:t>Email address:</w:t>
      </w:r>
      <w:r w:rsidRPr="009E138A">
        <w:rPr>
          <w:rFonts w:ascii="Times New Roman" w:eastAsia="Calibri" w:hAnsi="Times New Roman" w:cs="Times New Roman"/>
          <w:i/>
          <w:sz w:val="22"/>
          <w:szCs w:val="22"/>
        </w:rPr>
        <w:t xml:space="preserve"> yzunt@yahoo.com</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289E"/>
    <w:multiLevelType w:val="hybridMultilevel"/>
    <w:tmpl w:val="40C66DAA"/>
    <w:lvl w:ilvl="0" w:tplc="272A02F8">
      <w:start w:val="1"/>
      <w:numFmt w:val="decimal"/>
      <w:lvlText w:val="%1."/>
      <w:lvlJc w:val="left"/>
      <w:pPr>
        <w:ind w:left="720" w:hanging="360"/>
      </w:pPr>
      <w:rPr>
        <w:rFonts w:cstheme="min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AA4973"/>
    <w:multiLevelType w:val="multilevel"/>
    <w:tmpl w:val="C94865CA"/>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9"/>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AB9"/>
    <w:rsid w:val="00005066"/>
    <w:rsid w:val="00020E17"/>
    <w:rsid w:val="000220A8"/>
    <w:rsid w:val="00022347"/>
    <w:rsid w:val="00026228"/>
    <w:rsid w:val="00030544"/>
    <w:rsid w:val="00036B23"/>
    <w:rsid w:val="00037C19"/>
    <w:rsid w:val="00046BAE"/>
    <w:rsid w:val="00050F87"/>
    <w:rsid w:val="000512DD"/>
    <w:rsid w:val="000541C5"/>
    <w:rsid w:val="00056BC4"/>
    <w:rsid w:val="00061609"/>
    <w:rsid w:val="00067E73"/>
    <w:rsid w:val="000719C5"/>
    <w:rsid w:val="00071A7D"/>
    <w:rsid w:val="000759C1"/>
    <w:rsid w:val="00076806"/>
    <w:rsid w:val="000824F6"/>
    <w:rsid w:val="000837C1"/>
    <w:rsid w:val="0009013C"/>
    <w:rsid w:val="0009112F"/>
    <w:rsid w:val="000935CA"/>
    <w:rsid w:val="00094A93"/>
    <w:rsid w:val="000A7EDF"/>
    <w:rsid w:val="000B1BCB"/>
    <w:rsid w:val="000C1BB0"/>
    <w:rsid w:val="000C29D4"/>
    <w:rsid w:val="000C5B59"/>
    <w:rsid w:val="000D1524"/>
    <w:rsid w:val="000E4866"/>
    <w:rsid w:val="000F08E6"/>
    <w:rsid w:val="000F116C"/>
    <w:rsid w:val="000F343E"/>
    <w:rsid w:val="000F5503"/>
    <w:rsid w:val="000F6910"/>
    <w:rsid w:val="000F7FF7"/>
    <w:rsid w:val="00102C05"/>
    <w:rsid w:val="00103797"/>
    <w:rsid w:val="00103AF5"/>
    <w:rsid w:val="00104BDB"/>
    <w:rsid w:val="00113DDA"/>
    <w:rsid w:val="00123847"/>
    <w:rsid w:val="00133B33"/>
    <w:rsid w:val="00146989"/>
    <w:rsid w:val="00150FD4"/>
    <w:rsid w:val="001526E7"/>
    <w:rsid w:val="001735ED"/>
    <w:rsid w:val="0017730F"/>
    <w:rsid w:val="001801B0"/>
    <w:rsid w:val="00180B66"/>
    <w:rsid w:val="00180C73"/>
    <w:rsid w:val="00180D56"/>
    <w:rsid w:val="00190EEC"/>
    <w:rsid w:val="00194CE2"/>
    <w:rsid w:val="00194EEB"/>
    <w:rsid w:val="00197887"/>
    <w:rsid w:val="00197944"/>
    <w:rsid w:val="001A5420"/>
    <w:rsid w:val="001B0C78"/>
    <w:rsid w:val="001B33F3"/>
    <w:rsid w:val="001C05A3"/>
    <w:rsid w:val="001D5374"/>
    <w:rsid w:val="001E2615"/>
    <w:rsid w:val="001E3943"/>
    <w:rsid w:val="001E6BCA"/>
    <w:rsid w:val="001E7376"/>
    <w:rsid w:val="001F0C44"/>
    <w:rsid w:val="001F43D8"/>
    <w:rsid w:val="001F5E81"/>
    <w:rsid w:val="00201196"/>
    <w:rsid w:val="00201249"/>
    <w:rsid w:val="00202BE1"/>
    <w:rsid w:val="002047A0"/>
    <w:rsid w:val="002149E8"/>
    <w:rsid w:val="00224C42"/>
    <w:rsid w:val="00226033"/>
    <w:rsid w:val="00232C37"/>
    <w:rsid w:val="00234285"/>
    <w:rsid w:val="002353F5"/>
    <w:rsid w:val="00237721"/>
    <w:rsid w:val="00240AF3"/>
    <w:rsid w:val="00241302"/>
    <w:rsid w:val="00241452"/>
    <w:rsid w:val="00241F2F"/>
    <w:rsid w:val="00242C09"/>
    <w:rsid w:val="00244612"/>
    <w:rsid w:val="002526A3"/>
    <w:rsid w:val="002558C2"/>
    <w:rsid w:val="00261A2B"/>
    <w:rsid w:val="00264726"/>
    <w:rsid w:val="0026519C"/>
    <w:rsid w:val="00266988"/>
    <w:rsid w:val="002713FD"/>
    <w:rsid w:val="002719F9"/>
    <w:rsid w:val="002740F3"/>
    <w:rsid w:val="002753B1"/>
    <w:rsid w:val="002764A7"/>
    <w:rsid w:val="00276557"/>
    <w:rsid w:val="002834D7"/>
    <w:rsid w:val="0028670E"/>
    <w:rsid w:val="002879BA"/>
    <w:rsid w:val="00290C76"/>
    <w:rsid w:val="00296122"/>
    <w:rsid w:val="00296548"/>
    <w:rsid w:val="002A0C7B"/>
    <w:rsid w:val="002A18AA"/>
    <w:rsid w:val="002A5525"/>
    <w:rsid w:val="002A643E"/>
    <w:rsid w:val="002B159D"/>
    <w:rsid w:val="002B189A"/>
    <w:rsid w:val="002B5A6F"/>
    <w:rsid w:val="002B74F9"/>
    <w:rsid w:val="002B797D"/>
    <w:rsid w:val="002C7B64"/>
    <w:rsid w:val="002D0CDE"/>
    <w:rsid w:val="002D3971"/>
    <w:rsid w:val="002D4086"/>
    <w:rsid w:val="002D58B5"/>
    <w:rsid w:val="002E0379"/>
    <w:rsid w:val="002E7738"/>
    <w:rsid w:val="002F0202"/>
    <w:rsid w:val="00302CC7"/>
    <w:rsid w:val="00303E65"/>
    <w:rsid w:val="00305931"/>
    <w:rsid w:val="003127F2"/>
    <w:rsid w:val="00313CDE"/>
    <w:rsid w:val="00314112"/>
    <w:rsid w:val="00314E34"/>
    <w:rsid w:val="00316503"/>
    <w:rsid w:val="00316D37"/>
    <w:rsid w:val="0031744D"/>
    <w:rsid w:val="00320EB0"/>
    <w:rsid w:val="003260D0"/>
    <w:rsid w:val="00326598"/>
    <w:rsid w:val="0033259E"/>
    <w:rsid w:val="00343ABD"/>
    <w:rsid w:val="00352576"/>
    <w:rsid w:val="00352F1B"/>
    <w:rsid w:val="0035340F"/>
    <w:rsid w:val="00353682"/>
    <w:rsid w:val="0035669F"/>
    <w:rsid w:val="00361374"/>
    <w:rsid w:val="00362600"/>
    <w:rsid w:val="00362A06"/>
    <w:rsid w:val="003638A5"/>
    <w:rsid w:val="0036644D"/>
    <w:rsid w:val="00367A1E"/>
    <w:rsid w:val="00371B81"/>
    <w:rsid w:val="00373BBA"/>
    <w:rsid w:val="00374AE2"/>
    <w:rsid w:val="003839ED"/>
    <w:rsid w:val="00383BAE"/>
    <w:rsid w:val="003843AE"/>
    <w:rsid w:val="00385B4C"/>
    <w:rsid w:val="003904B8"/>
    <w:rsid w:val="00392AD4"/>
    <w:rsid w:val="00392E0D"/>
    <w:rsid w:val="00393BCB"/>
    <w:rsid w:val="00395970"/>
    <w:rsid w:val="003969CC"/>
    <w:rsid w:val="003A0CF9"/>
    <w:rsid w:val="003A677A"/>
    <w:rsid w:val="003A7420"/>
    <w:rsid w:val="003A7589"/>
    <w:rsid w:val="003B02C1"/>
    <w:rsid w:val="003B0E1A"/>
    <w:rsid w:val="003B13DD"/>
    <w:rsid w:val="003B7345"/>
    <w:rsid w:val="003C2D25"/>
    <w:rsid w:val="003C4C61"/>
    <w:rsid w:val="003C6FA3"/>
    <w:rsid w:val="003C723F"/>
    <w:rsid w:val="003D07DF"/>
    <w:rsid w:val="003D348C"/>
    <w:rsid w:val="003D3612"/>
    <w:rsid w:val="003D745F"/>
    <w:rsid w:val="003E2B56"/>
    <w:rsid w:val="00403105"/>
    <w:rsid w:val="00403C91"/>
    <w:rsid w:val="004045E5"/>
    <w:rsid w:val="00406159"/>
    <w:rsid w:val="0041173B"/>
    <w:rsid w:val="00411BE2"/>
    <w:rsid w:val="00414413"/>
    <w:rsid w:val="00423701"/>
    <w:rsid w:val="00423FE7"/>
    <w:rsid w:val="00424C96"/>
    <w:rsid w:val="00424DFC"/>
    <w:rsid w:val="00426B29"/>
    <w:rsid w:val="00427DB2"/>
    <w:rsid w:val="00427ED5"/>
    <w:rsid w:val="0043208A"/>
    <w:rsid w:val="00432E8B"/>
    <w:rsid w:val="00435EBD"/>
    <w:rsid w:val="00440C9C"/>
    <w:rsid w:val="00441264"/>
    <w:rsid w:val="00450E38"/>
    <w:rsid w:val="00452BD5"/>
    <w:rsid w:val="0045651D"/>
    <w:rsid w:val="00461F70"/>
    <w:rsid w:val="00465427"/>
    <w:rsid w:val="004704B6"/>
    <w:rsid w:val="00471DD1"/>
    <w:rsid w:val="004745A2"/>
    <w:rsid w:val="00475492"/>
    <w:rsid w:val="00475772"/>
    <w:rsid w:val="00475C9C"/>
    <w:rsid w:val="00477185"/>
    <w:rsid w:val="00480D42"/>
    <w:rsid w:val="00480FEF"/>
    <w:rsid w:val="00481339"/>
    <w:rsid w:val="00481421"/>
    <w:rsid w:val="00487880"/>
    <w:rsid w:val="00490FF3"/>
    <w:rsid w:val="00491975"/>
    <w:rsid w:val="004930BA"/>
    <w:rsid w:val="004A0253"/>
    <w:rsid w:val="004A26C1"/>
    <w:rsid w:val="004A3C45"/>
    <w:rsid w:val="004A6E55"/>
    <w:rsid w:val="004B1E94"/>
    <w:rsid w:val="004B1FC1"/>
    <w:rsid w:val="004B4A85"/>
    <w:rsid w:val="004B5B09"/>
    <w:rsid w:val="004B7D16"/>
    <w:rsid w:val="004C318A"/>
    <w:rsid w:val="004C4BAF"/>
    <w:rsid w:val="004C4FCF"/>
    <w:rsid w:val="004C78B7"/>
    <w:rsid w:val="004D28E6"/>
    <w:rsid w:val="004D6254"/>
    <w:rsid w:val="004E75F4"/>
    <w:rsid w:val="004E7882"/>
    <w:rsid w:val="004F0036"/>
    <w:rsid w:val="004F0B77"/>
    <w:rsid w:val="004F64FF"/>
    <w:rsid w:val="004F6832"/>
    <w:rsid w:val="004F722E"/>
    <w:rsid w:val="00500301"/>
    <w:rsid w:val="0050173D"/>
    <w:rsid w:val="005019E0"/>
    <w:rsid w:val="0050292A"/>
    <w:rsid w:val="00505046"/>
    <w:rsid w:val="00510A82"/>
    <w:rsid w:val="005137B5"/>
    <w:rsid w:val="00515327"/>
    <w:rsid w:val="0051545C"/>
    <w:rsid w:val="00516F77"/>
    <w:rsid w:val="005242ED"/>
    <w:rsid w:val="00524661"/>
    <w:rsid w:val="005276AC"/>
    <w:rsid w:val="00540791"/>
    <w:rsid w:val="00544133"/>
    <w:rsid w:val="00545007"/>
    <w:rsid w:val="00550504"/>
    <w:rsid w:val="00552ECB"/>
    <w:rsid w:val="00555224"/>
    <w:rsid w:val="005553FD"/>
    <w:rsid w:val="00560B99"/>
    <w:rsid w:val="005630C2"/>
    <w:rsid w:val="00565325"/>
    <w:rsid w:val="005678AE"/>
    <w:rsid w:val="00567E5F"/>
    <w:rsid w:val="005724F5"/>
    <w:rsid w:val="005753F6"/>
    <w:rsid w:val="00575728"/>
    <w:rsid w:val="00575EAF"/>
    <w:rsid w:val="00577EB0"/>
    <w:rsid w:val="00590CB9"/>
    <w:rsid w:val="0059316C"/>
    <w:rsid w:val="00593B51"/>
    <w:rsid w:val="00597D70"/>
    <w:rsid w:val="005A1D04"/>
    <w:rsid w:val="005A54F4"/>
    <w:rsid w:val="005B58EE"/>
    <w:rsid w:val="005B78C8"/>
    <w:rsid w:val="005C0C75"/>
    <w:rsid w:val="005C2765"/>
    <w:rsid w:val="005C2FFD"/>
    <w:rsid w:val="005C7EF8"/>
    <w:rsid w:val="005D7F4C"/>
    <w:rsid w:val="005E53A6"/>
    <w:rsid w:val="005E561E"/>
    <w:rsid w:val="005F0C96"/>
    <w:rsid w:val="005F5DBC"/>
    <w:rsid w:val="005F7DCA"/>
    <w:rsid w:val="006000DA"/>
    <w:rsid w:val="00601E1B"/>
    <w:rsid w:val="00602124"/>
    <w:rsid w:val="00602F05"/>
    <w:rsid w:val="00603ACE"/>
    <w:rsid w:val="00606985"/>
    <w:rsid w:val="006073EA"/>
    <w:rsid w:val="006117BF"/>
    <w:rsid w:val="0061246C"/>
    <w:rsid w:val="00616AE3"/>
    <w:rsid w:val="00625DA7"/>
    <w:rsid w:val="00633926"/>
    <w:rsid w:val="00635BBD"/>
    <w:rsid w:val="006421E2"/>
    <w:rsid w:val="0064444B"/>
    <w:rsid w:val="0064648A"/>
    <w:rsid w:val="006468BF"/>
    <w:rsid w:val="0065067C"/>
    <w:rsid w:val="00651D70"/>
    <w:rsid w:val="00652B82"/>
    <w:rsid w:val="00654C7C"/>
    <w:rsid w:val="0066093A"/>
    <w:rsid w:val="0066404E"/>
    <w:rsid w:val="00666BD5"/>
    <w:rsid w:val="0067281D"/>
    <w:rsid w:val="00675093"/>
    <w:rsid w:val="0068135F"/>
    <w:rsid w:val="006817A0"/>
    <w:rsid w:val="0068273D"/>
    <w:rsid w:val="00683228"/>
    <w:rsid w:val="006873F0"/>
    <w:rsid w:val="00697887"/>
    <w:rsid w:val="006A2033"/>
    <w:rsid w:val="006A2D0A"/>
    <w:rsid w:val="006A39C0"/>
    <w:rsid w:val="006A5326"/>
    <w:rsid w:val="006B0947"/>
    <w:rsid w:val="006C14F1"/>
    <w:rsid w:val="006C272C"/>
    <w:rsid w:val="006C5C6E"/>
    <w:rsid w:val="006D2C39"/>
    <w:rsid w:val="006D45E0"/>
    <w:rsid w:val="006D4B34"/>
    <w:rsid w:val="006D5864"/>
    <w:rsid w:val="006E046F"/>
    <w:rsid w:val="006E2E0B"/>
    <w:rsid w:val="006F041D"/>
    <w:rsid w:val="00700402"/>
    <w:rsid w:val="00701BFA"/>
    <w:rsid w:val="00712C25"/>
    <w:rsid w:val="0071353D"/>
    <w:rsid w:val="00716A74"/>
    <w:rsid w:val="00716CF1"/>
    <w:rsid w:val="00720967"/>
    <w:rsid w:val="00722781"/>
    <w:rsid w:val="00723063"/>
    <w:rsid w:val="00723EFB"/>
    <w:rsid w:val="00726565"/>
    <w:rsid w:val="0072736A"/>
    <w:rsid w:val="00732ACA"/>
    <w:rsid w:val="00740DDB"/>
    <w:rsid w:val="0074251E"/>
    <w:rsid w:val="00742595"/>
    <w:rsid w:val="007431B2"/>
    <w:rsid w:val="007447F0"/>
    <w:rsid w:val="00744EB6"/>
    <w:rsid w:val="007514B7"/>
    <w:rsid w:val="00756FFE"/>
    <w:rsid w:val="00764772"/>
    <w:rsid w:val="00764AFB"/>
    <w:rsid w:val="00764FED"/>
    <w:rsid w:val="00765607"/>
    <w:rsid w:val="007660C8"/>
    <w:rsid w:val="00767E28"/>
    <w:rsid w:val="007753AA"/>
    <w:rsid w:val="00777956"/>
    <w:rsid w:val="00780910"/>
    <w:rsid w:val="00791A3E"/>
    <w:rsid w:val="0079487A"/>
    <w:rsid w:val="00795D7A"/>
    <w:rsid w:val="00795E6F"/>
    <w:rsid w:val="007A5260"/>
    <w:rsid w:val="007A6590"/>
    <w:rsid w:val="007B1502"/>
    <w:rsid w:val="007B1B29"/>
    <w:rsid w:val="007B1E89"/>
    <w:rsid w:val="007B7C7B"/>
    <w:rsid w:val="007C13D1"/>
    <w:rsid w:val="007C204E"/>
    <w:rsid w:val="007C5AA1"/>
    <w:rsid w:val="007C5D44"/>
    <w:rsid w:val="007C66E7"/>
    <w:rsid w:val="007C7360"/>
    <w:rsid w:val="007D1A0F"/>
    <w:rsid w:val="007D311C"/>
    <w:rsid w:val="007E30E3"/>
    <w:rsid w:val="007E57F8"/>
    <w:rsid w:val="007F574D"/>
    <w:rsid w:val="007F6E40"/>
    <w:rsid w:val="007F742C"/>
    <w:rsid w:val="007F7C03"/>
    <w:rsid w:val="008001C8"/>
    <w:rsid w:val="008002C2"/>
    <w:rsid w:val="0080203E"/>
    <w:rsid w:val="00802671"/>
    <w:rsid w:val="00822785"/>
    <w:rsid w:val="00824021"/>
    <w:rsid w:val="00834BEB"/>
    <w:rsid w:val="00837C4A"/>
    <w:rsid w:val="00840026"/>
    <w:rsid w:val="00840A4B"/>
    <w:rsid w:val="00841BD6"/>
    <w:rsid w:val="0084230F"/>
    <w:rsid w:val="00842E1E"/>
    <w:rsid w:val="00846422"/>
    <w:rsid w:val="00850CEE"/>
    <w:rsid w:val="008512B5"/>
    <w:rsid w:val="008548FA"/>
    <w:rsid w:val="00867112"/>
    <w:rsid w:val="00867FB5"/>
    <w:rsid w:val="00876DAC"/>
    <w:rsid w:val="00881717"/>
    <w:rsid w:val="008818A5"/>
    <w:rsid w:val="00882378"/>
    <w:rsid w:val="00885586"/>
    <w:rsid w:val="00885D28"/>
    <w:rsid w:val="00885F98"/>
    <w:rsid w:val="008861C2"/>
    <w:rsid w:val="008948ED"/>
    <w:rsid w:val="00895DB5"/>
    <w:rsid w:val="0089651A"/>
    <w:rsid w:val="00897BD8"/>
    <w:rsid w:val="008A00E9"/>
    <w:rsid w:val="008A01C8"/>
    <w:rsid w:val="008A1506"/>
    <w:rsid w:val="008A2010"/>
    <w:rsid w:val="008A3E80"/>
    <w:rsid w:val="008A43CB"/>
    <w:rsid w:val="008A55CF"/>
    <w:rsid w:val="008A7CCF"/>
    <w:rsid w:val="008A7DC6"/>
    <w:rsid w:val="008B100F"/>
    <w:rsid w:val="008B6142"/>
    <w:rsid w:val="008B66C6"/>
    <w:rsid w:val="008C4316"/>
    <w:rsid w:val="008D60AB"/>
    <w:rsid w:val="008E1772"/>
    <w:rsid w:val="008E31F5"/>
    <w:rsid w:val="008E40AA"/>
    <w:rsid w:val="008E424B"/>
    <w:rsid w:val="008F577B"/>
    <w:rsid w:val="00901336"/>
    <w:rsid w:val="00903FD1"/>
    <w:rsid w:val="00904A8C"/>
    <w:rsid w:val="0090703E"/>
    <w:rsid w:val="00910A01"/>
    <w:rsid w:val="00912111"/>
    <w:rsid w:val="009155CD"/>
    <w:rsid w:val="00920F11"/>
    <w:rsid w:val="00927942"/>
    <w:rsid w:val="00933618"/>
    <w:rsid w:val="00933B14"/>
    <w:rsid w:val="00935B74"/>
    <w:rsid w:val="009413D4"/>
    <w:rsid w:val="00942926"/>
    <w:rsid w:val="00943D6D"/>
    <w:rsid w:val="00945D03"/>
    <w:rsid w:val="009461A3"/>
    <w:rsid w:val="009468BE"/>
    <w:rsid w:val="0095180A"/>
    <w:rsid w:val="00951EB6"/>
    <w:rsid w:val="00954C25"/>
    <w:rsid w:val="00955C50"/>
    <w:rsid w:val="00964EDD"/>
    <w:rsid w:val="00965632"/>
    <w:rsid w:val="00965CBE"/>
    <w:rsid w:val="009664C6"/>
    <w:rsid w:val="00967B7E"/>
    <w:rsid w:val="00970CC4"/>
    <w:rsid w:val="009745BD"/>
    <w:rsid w:val="00975DF1"/>
    <w:rsid w:val="009772B3"/>
    <w:rsid w:val="00980B20"/>
    <w:rsid w:val="0098429E"/>
    <w:rsid w:val="009879BC"/>
    <w:rsid w:val="00990F68"/>
    <w:rsid w:val="009911EE"/>
    <w:rsid w:val="00992520"/>
    <w:rsid w:val="00995932"/>
    <w:rsid w:val="00995C09"/>
    <w:rsid w:val="0099795B"/>
    <w:rsid w:val="009A22F1"/>
    <w:rsid w:val="009A7DA9"/>
    <w:rsid w:val="009C0962"/>
    <w:rsid w:val="009C14FA"/>
    <w:rsid w:val="009C3B66"/>
    <w:rsid w:val="009C5A61"/>
    <w:rsid w:val="009C633B"/>
    <w:rsid w:val="009C7F44"/>
    <w:rsid w:val="009D3638"/>
    <w:rsid w:val="009D6220"/>
    <w:rsid w:val="009D7C51"/>
    <w:rsid w:val="009E0C7D"/>
    <w:rsid w:val="009F02D1"/>
    <w:rsid w:val="009F0AC1"/>
    <w:rsid w:val="009F2588"/>
    <w:rsid w:val="009F508B"/>
    <w:rsid w:val="009F61A8"/>
    <w:rsid w:val="00A01027"/>
    <w:rsid w:val="00A0142E"/>
    <w:rsid w:val="00A02C21"/>
    <w:rsid w:val="00A03394"/>
    <w:rsid w:val="00A03808"/>
    <w:rsid w:val="00A04E96"/>
    <w:rsid w:val="00A1368D"/>
    <w:rsid w:val="00A14563"/>
    <w:rsid w:val="00A177D1"/>
    <w:rsid w:val="00A22645"/>
    <w:rsid w:val="00A2271D"/>
    <w:rsid w:val="00A22DA6"/>
    <w:rsid w:val="00A26B05"/>
    <w:rsid w:val="00A3113A"/>
    <w:rsid w:val="00A35641"/>
    <w:rsid w:val="00A37D9A"/>
    <w:rsid w:val="00A40C5D"/>
    <w:rsid w:val="00A41AA8"/>
    <w:rsid w:val="00A424C1"/>
    <w:rsid w:val="00A432EB"/>
    <w:rsid w:val="00A43C87"/>
    <w:rsid w:val="00A51129"/>
    <w:rsid w:val="00A53C05"/>
    <w:rsid w:val="00A55A99"/>
    <w:rsid w:val="00A55EDE"/>
    <w:rsid w:val="00A56AE3"/>
    <w:rsid w:val="00A61536"/>
    <w:rsid w:val="00A637F1"/>
    <w:rsid w:val="00A63C61"/>
    <w:rsid w:val="00A7104E"/>
    <w:rsid w:val="00A751CF"/>
    <w:rsid w:val="00A75E25"/>
    <w:rsid w:val="00A7670B"/>
    <w:rsid w:val="00A777EF"/>
    <w:rsid w:val="00A90365"/>
    <w:rsid w:val="00A9620C"/>
    <w:rsid w:val="00A971CE"/>
    <w:rsid w:val="00A97514"/>
    <w:rsid w:val="00AA1BBA"/>
    <w:rsid w:val="00AA3182"/>
    <w:rsid w:val="00AA7CD0"/>
    <w:rsid w:val="00AB0FA4"/>
    <w:rsid w:val="00AB1564"/>
    <w:rsid w:val="00AB1B59"/>
    <w:rsid w:val="00AB2C5A"/>
    <w:rsid w:val="00AB4A3A"/>
    <w:rsid w:val="00AB5C17"/>
    <w:rsid w:val="00AC170C"/>
    <w:rsid w:val="00AC3168"/>
    <w:rsid w:val="00AC509C"/>
    <w:rsid w:val="00AC591E"/>
    <w:rsid w:val="00AC7C10"/>
    <w:rsid w:val="00AD1326"/>
    <w:rsid w:val="00AD1EAC"/>
    <w:rsid w:val="00AE70CC"/>
    <w:rsid w:val="00AF527A"/>
    <w:rsid w:val="00AF7633"/>
    <w:rsid w:val="00B01AE1"/>
    <w:rsid w:val="00B03C6D"/>
    <w:rsid w:val="00B03FEA"/>
    <w:rsid w:val="00B131E5"/>
    <w:rsid w:val="00B17574"/>
    <w:rsid w:val="00B22CDD"/>
    <w:rsid w:val="00B25CE5"/>
    <w:rsid w:val="00B30D68"/>
    <w:rsid w:val="00B33668"/>
    <w:rsid w:val="00B33EAB"/>
    <w:rsid w:val="00B35406"/>
    <w:rsid w:val="00B43174"/>
    <w:rsid w:val="00B45DE2"/>
    <w:rsid w:val="00B469C9"/>
    <w:rsid w:val="00B52D41"/>
    <w:rsid w:val="00B57382"/>
    <w:rsid w:val="00B66989"/>
    <w:rsid w:val="00B74A33"/>
    <w:rsid w:val="00B755FA"/>
    <w:rsid w:val="00B779BD"/>
    <w:rsid w:val="00B816A5"/>
    <w:rsid w:val="00B81F5F"/>
    <w:rsid w:val="00B86760"/>
    <w:rsid w:val="00B87E0E"/>
    <w:rsid w:val="00B87E79"/>
    <w:rsid w:val="00B90FCC"/>
    <w:rsid w:val="00B916CE"/>
    <w:rsid w:val="00B96323"/>
    <w:rsid w:val="00BA03E3"/>
    <w:rsid w:val="00BA241A"/>
    <w:rsid w:val="00BA5DC2"/>
    <w:rsid w:val="00BA7928"/>
    <w:rsid w:val="00BB181B"/>
    <w:rsid w:val="00BB4C66"/>
    <w:rsid w:val="00BC4ECD"/>
    <w:rsid w:val="00BC4F36"/>
    <w:rsid w:val="00BC50F4"/>
    <w:rsid w:val="00BC6E51"/>
    <w:rsid w:val="00BC73C2"/>
    <w:rsid w:val="00BD32BD"/>
    <w:rsid w:val="00BD5799"/>
    <w:rsid w:val="00BD7012"/>
    <w:rsid w:val="00BE1783"/>
    <w:rsid w:val="00BE1C64"/>
    <w:rsid w:val="00BE5109"/>
    <w:rsid w:val="00BE741C"/>
    <w:rsid w:val="00BF0457"/>
    <w:rsid w:val="00BF5F34"/>
    <w:rsid w:val="00BF6CF9"/>
    <w:rsid w:val="00C004CC"/>
    <w:rsid w:val="00C0153D"/>
    <w:rsid w:val="00C03254"/>
    <w:rsid w:val="00C04F5F"/>
    <w:rsid w:val="00C10ABA"/>
    <w:rsid w:val="00C15451"/>
    <w:rsid w:val="00C1766F"/>
    <w:rsid w:val="00C17776"/>
    <w:rsid w:val="00C226F4"/>
    <w:rsid w:val="00C24D93"/>
    <w:rsid w:val="00C26C1F"/>
    <w:rsid w:val="00C3102D"/>
    <w:rsid w:val="00C31CB0"/>
    <w:rsid w:val="00C363A1"/>
    <w:rsid w:val="00C42935"/>
    <w:rsid w:val="00C42BD2"/>
    <w:rsid w:val="00C454A9"/>
    <w:rsid w:val="00C46865"/>
    <w:rsid w:val="00C54FD8"/>
    <w:rsid w:val="00C55CFC"/>
    <w:rsid w:val="00C61926"/>
    <w:rsid w:val="00C7395F"/>
    <w:rsid w:val="00C747F2"/>
    <w:rsid w:val="00C75A71"/>
    <w:rsid w:val="00C77975"/>
    <w:rsid w:val="00C8055D"/>
    <w:rsid w:val="00C81389"/>
    <w:rsid w:val="00C82CDC"/>
    <w:rsid w:val="00C87F47"/>
    <w:rsid w:val="00C91342"/>
    <w:rsid w:val="00C91761"/>
    <w:rsid w:val="00C93497"/>
    <w:rsid w:val="00C94016"/>
    <w:rsid w:val="00C95402"/>
    <w:rsid w:val="00CA4010"/>
    <w:rsid w:val="00CA467E"/>
    <w:rsid w:val="00CA4ABA"/>
    <w:rsid w:val="00CA6A03"/>
    <w:rsid w:val="00CA7BCD"/>
    <w:rsid w:val="00CB02AE"/>
    <w:rsid w:val="00CB2ECC"/>
    <w:rsid w:val="00CB35EC"/>
    <w:rsid w:val="00CB5909"/>
    <w:rsid w:val="00CC014E"/>
    <w:rsid w:val="00CC02B3"/>
    <w:rsid w:val="00CC74F8"/>
    <w:rsid w:val="00CD1FF3"/>
    <w:rsid w:val="00CD44B1"/>
    <w:rsid w:val="00CE3810"/>
    <w:rsid w:val="00CE3D0F"/>
    <w:rsid w:val="00CE44EA"/>
    <w:rsid w:val="00CF0C8C"/>
    <w:rsid w:val="00CF1335"/>
    <w:rsid w:val="00CF73B1"/>
    <w:rsid w:val="00D007FD"/>
    <w:rsid w:val="00D034DB"/>
    <w:rsid w:val="00D0521A"/>
    <w:rsid w:val="00D077B6"/>
    <w:rsid w:val="00D10F9D"/>
    <w:rsid w:val="00D1128B"/>
    <w:rsid w:val="00D304EA"/>
    <w:rsid w:val="00D32845"/>
    <w:rsid w:val="00D32B65"/>
    <w:rsid w:val="00D361EA"/>
    <w:rsid w:val="00D37A67"/>
    <w:rsid w:val="00D400FF"/>
    <w:rsid w:val="00D4151D"/>
    <w:rsid w:val="00D448C5"/>
    <w:rsid w:val="00D4761D"/>
    <w:rsid w:val="00D47B52"/>
    <w:rsid w:val="00D636FE"/>
    <w:rsid w:val="00D63B05"/>
    <w:rsid w:val="00D720C8"/>
    <w:rsid w:val="00D758F0"/>
    <w:rsid w:val="00D8342B"/>
    <w:rsid w:val="00D83DAE"/>
    <w:rsid w:val="00D85F2C"/>
    <w:rsid w:val="00D93FD2"/>
    <w:rsid w:val="00D96B52"/>
    <w:rsid w:val="00D96F0D"/>
    <w:rsid w:val="00DA0C44"/>
    <w:rsid w:val="00DA6168"/>
    <w:rsid w:val="00DA6AB9"/>
    <w:rsid w:val="00DB2037"/>
    <w:rsid w:val="00DB507E"/>
    <w:rsid w:val="00DB59BA"/>
    <w:rsid w:val="00DC2966"/>
    <w:rsid w:val="00DC575C"/>
    <w:rsid w:val="00DC6919"/>
    <w:rsid w:val="00DD25A5"/>
    <w:rsid w:val="00DD3A6E"/>
    <w:rsid w:val="00DD45E5"/>
    <w:rsid w:val="00DE44A9"/>
    <w:rsid w:val="00DE6AB0"/>
    <w:rsid w:val="00DE6F3E"/>
    <w:rsid w:val="00DE79C6"/>
    <w:rsid w:val="00DF3419"/>
    <w:rsid w:val="00E01F16"/>
    <w:rsid w:val="00E023AB"/>
    <w:rsid w:val="00E024C4"/>
    <w:rsid w:val="00E031CE"/>
    <w:rsid w:val="00E065B6"/>
    <w:rsid w:val="00E06746"/>
    <w:rsid w:val="00E076F7"/>
    <w:rsid w:val="00E12657"/>
    <w:rsid w:val="00E150FC"/>
    <w:rsid w:val="00E16054"/>
    <w:rsid w:val="00E17E9C"/>
    <w:rsid w:val="00E21672"/>
    <w:rsid w:val="00E222ED"/>
    <w:rsid w:val="00E22C3E"/>
    <w:rsid w:val="00E256FF"/>
    <w:rsid w:val="00E31669"/>
    <w:rsid w:val="00E33577"/>
    <w:rsid w:val="00E33D4F"/>
    <w:rsid w:val="00E34448"/>
    <w:rsid w:val="00E37B0F"/>
    <w:rsid w:val="00E41BA8"/>
    <w:rsid w:val="00E441F6"/>
    <w:rsid w:val="00E53E6B"/>
    <w:rsid w:val="00E56148"/>
    <w:rsid w:val="00E5658B"/>
    <w:rsid w:val="00E61A44"/>
    <w:rsid w:val="00E66A55"/>
    <w:rsid w:val="00E66FF5"/>
    <w:rsid w:val="00E70BDD"/>
    <w:rsid w:val="00E714D9"/>
    <w:rsid w:val="00E719C6"/>
    <w:rsid w:val="00E734CE"/>
    <w:rsid w:val="00E76A63"/>
    <w:rsid w:val="00E877C2"/>
    <w:rsid w:val="00E900D3"/>
    <w:rsid w:val="00E91411"/>
    <w:rsid w:val="00E93125"/>
    <w:rsid w:val="00E93886"/>
    <w:rsid w:val="00E969A6"/>
    <w:rsid w:val="00E979FD"/>
    <w:rsid w:val="00EA7F56"/>
    <w:rsid w:val="00EB386F"/>
    <w:rsid w:val="00EB5D09"/>
    <w:rsid w:val="00EB5D6C"/>
    <w:rsid w:val="00EB659D"/>
    <w:rsid w:val="00EB67D9"/>
    <w:rsid w:val="00EC2646"/>
    <w:rsid w:val="00EC742E"/>
    <w:rsid w:val="00ED141B"/>
    <w:rsid w:val="00ED1E13"/>
    <w:rsid w:val="00ED3A5E"/>
    <w:rsid w:val="00ED70E9"/>
    <w:rsid w:val="00ED71A5"/>
    <w:rsid w:val="00EE054E"/>
    <w:rsid w:val="00EE3445"/>
    <w:rsid w:val="00EF1B43"/>
    <w:rsid w:val="00EF5A60"/>
    <w:rsid w:val="00F02164"/>
    <w:rsid w:val="00F027D3"/>
    <w:rsid w:val="00F12AE8"/>
    <w:rsid w:val="00F1452F"/>
    <w:rsid w:val="00F1463E"/>
    <w:rsid w:val="00F16184"/>
    <w:rsid w:val="00F16F3C"/>
    <w:rsid w:val="00F203EA"/>
    <w:rsid w:val="00F21747"/>
    <w:rsid w:val="00F22A1C"/>
    <w:rsid w:val="00F25AB8"/>
    <w:rsid w:val="00F32E2B"/>
    <w:rsid w:val="00F33C52"/>
    <w:rsid w:val="00F34FED"/>
    <w:rsid w:val="00F3662E"/>
    <w:rsid w:val="00F43CFA"/>
    <w:rsid w:val="00F447B5"/>
    <w:rsid w:val="00F451C0"/>
    <w:rsid w:val="00F46895"/>
    <w:rsid w:val="00F46B6C"/>
    <w:rsid w:val="00F564A5"/>
    <w:rsid w:val="00F56507"/>
    <w:rsid w:val="00F57505"/>
    <w:rsid w:val="00F629CA"/>
    <w:rsid w:val="00F66AEC"/>
    <w:rsid w:val="00F66C09"/>
    <w:rsid w:val="00F670C2"/>
    <w:rsid w:val="00F6764D"/>
    <w:rsid w:val="00F76AF0"/>
    <w:rsid w:val="00F80CCF"/>
    <w:rsid w:val="00F857F8"/>
    <w:rsid w:val="00F86358"/>
    <w:rsid w:val="00F95123"/>
    <w:rsid w:val="00F95DD0"/>
    <w:rsid w:val="00F96784"/>
    <w:rsid w:val="00F9685E"/>
    <w:rsid w:val="00F97BD8"/>
    <w:rsid w:val="00FA2D68"/>
    <w:rsid w:val="00FA2DEA"/>
    <w:rsid w:val="00FB05E9"/>
    <w:rsid w:val="00FB0924"/>
    <w:rsid w:val="00FB12A6"/>
    <w:rsid w:val="00FB3301"/>
    <w:rsid w:val="00FB58FF"/>
    <w:rsid w:val="00FB636F"/>
    <w:rsid w:val="00FC1993"/>
    <w:rsid w:val="00FC51D3"/>
    <w:rsid w:val="00FD1087"/>
    <w:rsid w:val="00FD38B7"/>
    <w:rsid w:val="00FD5047"/>
    <w:rsid w:val="00FE180D"/>
    <w:rsid w:val="00FE32CC"/>
    <w:rsid w:val="00FE33E0"/>
    <w:rsid w:val="00FE51E0"/>
    <w:rsid w:val="00FE7CBF"/>
    <w:rsid w:val="00FF1DB0"/>
    <w:rsid w:val="00FF3819"/>
    <w:rsid w:val="00FF56AA"/>
    <w:rsid w:val="00FF5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78210"/>
  <w15:docId w15:val="{55586EB0-F143-4E69-BA92-14BD51A87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roid Sans Fallback" w:hAnsi="Liberation Serif" w:cs="FreeSans"/>
        <w:sz w:val="24"/>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TextBody"/>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styleId="BodyText">
    <w:name w:val="Body Text"/>
    <w:basedOn w:val="Normal"/>
    <w:link w:val="BodyTextChar"/>
    <w:rsid w:val="00540791"/>
    <w:pPr>
      <w:widowControl/>
      <w:suppressAutoHyphens w:val="0"/>
      <w:spacing w:after="120" w:line="228" w:lineRule="auto"/>
      <w:ind w:firstLine="288"/>
      <w:jc w:val="both"/>
    </w:pPr>
    <w:rPr>
      <w:rFonts w:ascii="Times New Roman" w:eastAsia="SimSun" w:hAnsi="Times New Roman" w:cs="Times New Roman"/>
      <w:spacing w:val="-1"/>
      <w:sz w:val="20"/>
      <w:szCs w:val="20"/>
      <w:lang w:eastAsia="en-US" w:bidi="ar-SA"/>
    </w:rPr>
  </w:style>
  <w:style w:type="character" w:customStyle="1" w:styleId="BodyTextChar">
    <w:name w:val="Body Text Char"/>
    <w:basedOn w:val="DefaultParagraphFont"/>
    <w:link w:val="BodyText"/>
    <w:rsid w:val="00540791"/>
    <w:rPr>
      <w:rFonts w:ascii="Times New Roman" w:eastAsia="SimSun" w:hAnsi="Times New Roman" w:cs="Times New Roman"/>
      <w:spacing w:val="-1"/>
      <w:sz w:val="20"/>
      <w:szCs w:val="20"/>
      <w:lang w:eastAsia="en-US" w:bidi="ar-SA"/>
    </w:rPr>
  </w:style>
  <w:style w:type="paragraph" w:styleId="BalloonText">
    <w:name w:val="Balloon Text"/>
    <w:basedOn w:val="Normal"/>
    <w:link w:val="BalloonTextChar"/>
    <w:uiPriority w:val="99"/>
    <w:semiHidden/>
    <w:unhideWhenUsed/>
    <w:rsid w:val="0067281D"/>
    <w:rPr>
      <w:rFonts w:ascii="Tahoma" w:hAnsi="Tahoma" w:cs="Mangal"/>
      <w:sz w:val="16"/>
      <w:szCs w:val="14"/>
    </w:rPr>
  </w:style>
  <w:style w:type="character" w:customStyle="1" w:styleId="BalloonTextChar">
    <w:name w:val="Balloon Text Char"/>
    <w:basedOn w:val="DefaultParagraphFont"/>
    <w:link w:val="BalloonText"/>
    <w:uiPriority w:val="99"/>
    <w:semiHidden/>
    <w:rsid w:val="0067281D"/>
    <w:rPr>
      <w:rFonts w:ascii="Tahoma" w:hAnsi="Tahoma" w:cs="Mangal"/>
      <w:sz w:val="16"/>
      <w:szCs w:val="14"/>
    </w:rPr>
  </w:style>
  <w:style w:type="paragraph" w:styleId="ListParagraph">
    <w:name w:val="List Paragraph"/>
    <w:basedOn w:val="Normal"/>
    <w:uiPriority w:val="34"/>
    <w:qFormat/>
    <w:rsid w:val="00C226F4"/>
    <w:pPr>
      <w:widowControl/>
      <w:suppressAutoHyphens w:val="0"/>
      <w:spacing w:after="200" w:line="276" w:lineRule="auto"/>
      <w:ind w:left="720"/>
      <w:contextualSpacing/>
    </w:pPr>
    <w:rPr>
      <w:rFonts w:ascii="Calibri" w:eastAsia="Calibri" w:hAnsi="Calibri" w:cs="Times New Roman"/>
      <w:sz w:val="22"/>
      <w:szCs w:val="22"/>
      <w:lang w:val="ms-MY" w:eastAsia="en-US" w:bidi="ar-SA"/>
    </w:rPr>
  </w:style>
  <w:style w:type="paragraph" w:styleId="NoSpacing">
    <w:name w:val="No Spacing"/>
    <w:link w:val="NoSpacingChar"/>
    <w:uiPriority w:val="1"/>
    <w:qFormat/>
    <w:rsid w:val="00383BAE"/>
    <w:pPr>
      <w:widowControl w:val="0"/>
      <w:suppressAutoHyphens/>
    </w:pPr>
    <w:rPr>
      <w:rFonts w:cs="Mangal"/>
      <w:color w:val="00000A"/>
      <w:szCs w:val="21"/>
    </w:rPr>
  </w:style>
  <w:style w:type="character" w:customStyle="1" w:styleId="NoSpacingChar">
    <w:name w:val="No Spacing Char"/>
    <w:basedOn w:val="DefaultParagraphFont"/>
    <w:link w:val="NoSpacing"/>
    <w:uiPriority w:val="1"/>
    <w:rsid w:val="00383BAE"/>
    <w:rPr>
      <w:rFonts w:cs="Mangal"/>
      <w:color w:val="00000A"/>
      <w:szCs w:val="21"/>
    </w:rPr>
  </w:style>
  <w:style w:type="paragraph" w:customStyle="1" w:styleId="EndNoteBibliography">
    <w:name w:val="EndNote Bibliography"/>
    <w:basedOn w:val="Normal"/>
    <w:link w:val="EndNoteBibliographyChar"/>
    <w:rsid w:val="00FD38B7"/>
    <w:rPr>
      <w:rFonts w:cs="Mangal"/>
      <w:noProof/>
      <w:color w:val="00000A"/>
      <w:szCs w:val="21"/>
    </w:rPr>
  </w:style>
  <w:style w:type="character" w:customStyle="1" w:styleId="EndNoteBibliographyChar">
    <w:name w:val="EndNote Bibliography Char"/>
    <w:basedOn w:val="NoSpacingChar"/>
    <w:link w:val="EndNoteBibliography"/>
    <w:rsid w:val="00FD38B7"/>
    <w:rPr>
      <w:rFonts w:cs="Mangal"/>
      <w:noProof/>
      <w:color w:val="00000A"/>
      <w:szCs w:val="21"/>
    </w:rPr>
  </w:style>
  <w:style w:type="character" w:customStyle="1" w:styleId="st">
    <w:name w:val="st"/>
    <w:basedOn w:val="DefaultParagraphFont"/>
    <w:rsid w:val="00FD38B7"/>
  </w:style>
  <w:style w:type="character" w:styleId="Strong">
    <w:name w:val="Strong"/>
    <w:basedOn w:val="DefaultParagraphFont"/>
    <w:uiPriority w:val="22"/>
    <w:qFormat/>
    <w:rsid w:val="00A63C61"/>
    <w:rPr>
      <w:b/>
      <w:bCs/>
    </w:rPr>
  </w:style>
  <w:style w:type="table" w:styleId="TableGrid">
    <w:name w:val="Table Grid"/>
    <w:basedOn w:val="TableNormal"/>
    <w:uiPriority w:val="59"/>
    <w:rsid w:val="00F857F8"/>
    <w:rPr>
      <w:rFonts w:asciiTheme="minorHAnsi" w:eastAsia="SimSun"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0ABA"/>
    <w:pPr>
      <w:autoSpaceDE w:val="0"/>
      <w:autoSpaceDN w:val="0"/>
      <w:adjustRightInd w:val="0"/>
    </w:pPr>
    <w:rPr>
      <w:rFonts w:ascii="Times New Roman" w:eastAsia="SimSun" w:hAnsi="Times New Roman" w:cs="Times New Roman"/>
      <w:color w:val="000000"/>
      <w:lang w:eastAsia="en-US" w:bidi="ar-SA"/>
    </w:rPr>
  </w:style>
  <w:style w:type="paragraph" w:styleId="FootnoteText">
    <w:name w:val="footnote text"/>
    <w:basedOn w:val="Normal"/>
    <w:link w:val="FootnoteTextChar"/>
    <w:uiPriority w:val="99"/>
    <w:semiHidden/>
    <w:unhideWhenUsed/>
    <w:rsid w:val="00C10ABA"/>
    <w:pPr>
      <w:widowControl/>
      <w:suppressAutoHyphens w:val="0"/>
    </w:pPr>
    <w:rPr>
      <w:rFonts w:asciiTheme="minorHAnsi" w:eastAsiaTheme="minorHAnsi" w:hAnsiTheme="minorHAnsi" w:cstheme="minorBidi"/>
      <w:sz w:val="20"/>
      <w:szCs w:val="20"/>
      <w:lang w:eastAsia="en-US" w:bidi="ar-SA"/>
    </w:rPr>
  </w:style>
  <w:style w:type="character" w:customStyle="1" w:styleId="FootnoteTextChar">
    <w:name w:val="Footnote Text Char"/>
    <w:basedOn w:val="DefaultParagraphFont"/>
    <w:link w:val="FootnoteText"/>
    <w:uiPriority w:val="99"/>
    <w:semiHidden/>
    <w:rsid w:val="00C10ABA"/>
    <w:rPr>
      <w:rFonts w:asciiTheme="minorHAnsi" w:eastAsiaTheme="minorHAnsi" w:hAnsiTheme="minorHAnsi" w:cstheme="minorBidi"/>
      <w:sz w:val="20"/>
      <w:szCs w:val="20"/>
      <w:lang w:eastAsia="en-US" w:bidi="ar-SA"/>
    </w:rPr>
  </w:style>
  <w:style w:type="character" w:styleId="FootnoteReference">
    <w:name w:val="footnote reference"/>
    <w:basedOn w:val="DefaultParagraphFont"/>
    <w:uiPriority w:val="99"/>
    <w:semiHidden/>
    <w:unhideWhenUsed/>
    <w:rsid w:val="00C10ABA"/>
    <w:rPr>
      <w:vertAlign w:val="superscript"/>
    </w:rPr>
  </w:style>
  <w:style w:type="character" w:styleId="PlaceholderText">
    <w:name w:val="Placeholder Text"/>
    <w:basedOn w:val="DefaultParagraphFont"/>
    <w:uiPriority w:val="99"/>
    <w:semiHidden/>
    <w:rsid w:val="00261A2B"/>
    <w:rPr>
      <w:color w:val="808080"/>
    </w:rPr>
  </w:style>
  <w:style w:type="paragraph" w:styleId="Header">
    <w:name w:val="header"/>
    <w:basedOn w:val="Normal"/>
    <w:link w:val="HeaderChar"/>
    <w:uiPriority w:val="99"/>
    <w:unhideWhenUsed/>
    <w:rsid w:val="00597D70"/>
    <w:pPr>
      <w:tabs>
        <w:tab w:val="center" w:pos="4680"/>
        <w:tab w:val="right" w:pos="9360"/>
      </w:tabs>
    </w:pPr>
    <w:rPr>
      <w:rFonts w:cs="Mangal"/>
      <w:szCs w:val="21"/>
    </w:rPr>
  </w:style>
  <w:style w:type="character" w:customStyle="1" w:styleId="HeaderChar">
    <w:name w:val="Header Char"/>
    <w:basedOn w:val="DefaultParagraphFont"/>
    <w:link w:val="Header"/>
    <w:uiPriority w:val="99"/>
    <w:rsid w:val="00597D70"/>
    <w:rPr>
      <w:rFonts w:cs="Mangal"/>
      <w:szCs w:val="21"/>
    </w:rPr>
  </w:style>
  <w:style w:type="paragraph" w:styleId="Footer">
    <w:name w:val="footer"/>
    <w:basedOn w:val="Normal"/>
    <w:link w:val="FooterChar"/>
    <w:uiPriority w:val="99"/>
    <w:unhideWhenUsed/>
    <w:rsid w:val="00597D70"/>
    <w:pPr>
      <w:tabs>
        <w:tab w:val="center" w:pos="4680"/>
        <w:tab w:val="right" w:pos="9360"/>
      </w:tabs>
    </w:pPr>
    <w:rPr>
      <w:rFonts w:cs="Mangal"/>
      <w:szCs w:val="21"/>
    </w:rPr>
  </w:style>
  <w:style w:type="character" w:customStyle="1" w:styleId="FooterChar">
    <w:name w:val="Footer Char"/>
    <w:basedOn w:val="DefaultParagraphFont"/>
    <w:link w:val="Footer"/>
    <w:uiPriority w:val="99"/>
    <w:rsid w:val="00597D70"/>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5503961">
      <w:bodyDiv w:val="1"/>
      <w:marLeft w:val="0"/>
      <w:marRight w:val="0"/>
      <w:marTop w:val="0"/>
      <w:marBottom w:val="0"/>
      <w:divBdr>
        <w:top w:val="none" w:sz="0" w:space="0" w:color="auto"/>
        <w:left w:val="none" w:sz="0" w:space="0" w:color="auto"/>
        <w:bottom w:val="none" w:sz="0" w:space="0" w:color="auto"/>
        <w:right w:val="none" w:sz="0" w:space="0" w:color="auto"/>
      </w:divBdr>
      <w:divsChild>
        <w:div w:id="6965426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61C23-D9B8-4837-B4B0-87E262BAB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879</Words>
  <Characters>5015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Yoon Tiem Leong</cp:lastModifiedBy>
  <cp:revision>26</cp:revision>
  <cp:lastPrinted>2017-03-12T14:35:00Z</cp:lastPrinted>
  <dcterms:created xsi:type="dcterms:W3CDTF">2018-07-30T12:05:00Z</dcterms:created>
  <dcterms:modified xsi:type="dcterms:W3CDTF">2018-07-30T16:57:00Z</dcterms:modified>
  <dc:language>en-US</dc:language>
</cp:coreProperties>
</file>